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2BC" w14:textId="77777777" w:rsidR="00896095" w:rsidRDefault="00896095" w:rsidP="00427AAF">
      <w:pPr>
        <w:ind w:left="-540"/>
        <w:jc w:val="both"/>
        <w:rPr>
          <w:sz w:val="21"/>
          <w:szCs w:val="21"/>
        </w:rPr>
      </w:pPr>
    </w:p>
    <w:p w14:paraId="61B546A5" w14:textId="76DB3B74" w:rsidR="00896095" w:rsidRPr="00724592" w:rsidRDefault="004E5998" w:rsidP="00896095">
      <w:pPr>
        <w:pStyle w:val="Header"/>
        <w:ind w:left="-540"/>
        <w:jc w:val="center"/>
        <w:rPr>
          <w:b/>
          <w:color w:val="000000" w:themeColor="text1"/>
          <w:sz w:val="28"/>
          <w:szCs w:val="28"/>
          <w:u w:val="single"/>
        </w:rPr>
      </w:pPr>
      <w:r>
        <w:rPr>
          <w:b/>
          <w:color w:val="000000" w:themeColor="text1"/>
          <w:sz w:val="28"/>
          <w:szCs w:val="28"/>
          <w:u w:val="single"/>
        </w:rPr>
        <w:t>Civil Plan</w:t>
      </w:r>
    </w:p>
    <w:p w14:paraId="20C59DB0" w14:textId="38BBD2BD" w:rsidR="000D70BB" w:rsidRPr="004E5998" w:rsidRDefault="00896095" w:rsidP="004E5998">
      <w:pPr>
        <w:pStyle w:val="Header"/>
        <w:ind w:left="-630"/>
        <w:jc w:val="center"/>
        <w:rPr>
          <w:b/>
          <w:color w:val="000000" w:themeColor="text1"/>
          <w:sz w:val="28"/>
          <w:szCs w:val="28"/>
          <w:u w:val="single"/>
        </w:rPr>
      </w:pPr>
      <w:r w:rsidRPr="00724592">
        <w:rPr>
          <w:b/>
          <w:color w:val="000000" w:themeColor="text1"/>
          <w:sz w:val="28"/>
          <w:szCs w:val="28"/>
          <w:u w:val="single"/>
        </w:rPr>
        <w:t>CHECKLIST AND REQUIRED DOCUMENTS</w:t>
      </w:r>
    </w:p>
    <w:p w14:paraId="4C0BD136" w14:textId="77777777" w:rsidR="00EF42D7" w:rsidRPr="00DB617A" w:rsidRDefault="00EF42D7" w:rsidP="00EF42D7">
      <w:pPr>
        <w:pStyle w:val="ListParagraph"/>
        <w:ind w:left="180"/>
        <w:jc w:val="both"/>
        <w:rPr>
          <w:color w:val="4472C4" w:themeColor="accent1"/>
          <w:sz w:val="26"/>
          <w:szCs w:val="26"/>
        </w:rPr>
      </w:pPr>
    </w:p>
    <w:p w14:paraId="448AF2D5" w14:textId="5D3100EB" w:rsidR="00EF42D7" w:rsidRPr="00DB617A" w:rsidRDefault="00EF42D7" w:rsidP="00DB617A">
      <w:pPr>
        <w:pStyle w:val="ListParagraph"/>
        <w:ind w:left="-540"/>
        <w:jc w:val="both"/>
        <w:rPr>
          <w:color w:val="4472C4" w:themeColor="accent1"/>
          <w:sz w:val="26"/>
          <w:szCs w:val="26"/>
        </w:rPr>
      </w:pPr>
      <w:r w:rsidRPr="00DB617A">
        <w:rPr>
          <w:color w:val="4472C4" w:themeColor="accent1"/>
          <w:sz w:val="26"/>
          <w:szCs w:val="26"/>
        </w:rPr>
        <w:t>Checklist Instructions</w:t>
      </w:r>
    </w:p>
    <w:p w14:paraId="63BEB89F" w14:textId="2685A20F" w:rsidR="0076016B" w:rsidRDefault="004130AE" w:rsidP="00427AAF">
      <w:pPr>
        <w:ind w:left="-540"/>
        <w:jc w:val="both"/>
        <w:rPr>
          <w:sz w:val="21"/>
          <w:szCs w:val="21"/>
        </w:rPr>
      </w:pPr>
      <w:r w:rsidRPr="00CF500B">
        <w:rPr>
          <w:sz w:val="21"/>
          <w:szCs w:val="21"/>
        </w:rPr>
        <w:t xml:space="preserve">By checking each requirement, you are stating that you have supplied </w:t>
      </w:r>
      <w:r w:rsidR="007E715A">
        <w:rPr>
          <w:sz w:val="21"/>
          <w:szCs w:val="21"/>
        </w:rPr>
        <w:t>ac</w:t>
      </w:r>
      <w:r w:rsidR="00E12F7C">
        <w:rPr>
          <w:sz w:val="21"/>
          <w:szCs w:val="21"/>
        </w:rPr>
        <w:t>curate</w:t>
      </w:r>
      <w:r w:rsidR="007E715A" w:rsidRPr="00CF500B">
        <w:rPr>
          <w:sz w:val="21"/>
          <w:szCs w:val="21"/>
        </w:rPr>
        <w:t xml:space="preserve"> </w:t>
      </w:r>
      <w:r w:rsidRPr="00CF500B">
        <w:rPr>
          <w:sz w:val="21"/>
          <w:szCs w:val="21"/>
        </w:rPr>
        <w:t>and complete information. In the event that the required information is not contained in the submitted documents, you will be notified of the deficiency.  Failure to supply the additional requested information may result in your application being delayed. The re-submittal will be treated as a new application and will be processed in the order</w:t>
      </w:r>
      <w:r w:rsidR="00A26E98" w:rsidRPr="00CF500B">
        <w:rPr>
          <w:sz w:val="21"/>
          <w:szCs w:val="21"/>
        </w:rPr>
        <w:t xml:space="preserve"> </w:t>
      </w:r>
      <w:r w:rsidR="00960A10">
        <w:rPr>
          <w:sz w:val="21"/>
          <w:szCs w:val="21"/>
        </w:rPr>
        <w:t>received</w:t>
      </w:r>
      <w:r w:rsidR="00A26E98" w:rsidRPr="00CF500B">
        <w:rPr>
          <w:sz w:val="21"/>
          <w:szCs w:val="21"/>
        </w:rPr>
        <w:t xml:space="preserve">. The estimated review process can take </w:t>
      </w:r>
      <w:r w:rsidR="004E5998">
        <w:rPr>
          <w:sz w:val="21"/>
          <w:szCs w:val="21"/>
        </w:rPr>
        <w:t>6</w:t>
      </w:r>
      <w:r w:rsidR="0003480C">
        <w:rPr>
          <w:sz w:val="21"/>
          <w:szCs w:val="21"/>
        </w:rPr>
        <w:t>-</w:t>
      </w:r>
      <w:r w:rsidR="004E5998">
        <w:rPr>
          <w:sz w:val="21"/>
          <w:szCs w:val="21"/>
        </w:rPr>
        <w:t>8</w:t>
      </w:r>
      <w:r w:rsidR="0003480C">
        <w:rPr>
          <w:sz w:val="21"/>
          <w:szCs w:val="21"/>
        </w:rPr>
        <w:t xml:space="preserve"> weeks</w:t>
      </w:r>
      <w:r w:rsidR="00A26E98" w:rsidRPr="00CF500B">
        <w:rPr>
          <w:sz w:val="21"/>
          <w:szCs w:val="21"/>
        </w:rPr>
        <w:t xml:space="preserve"> to complete and you will be notified once the review is complete or if more information is needed to complete the review.</w:t>
      </w:r>
      <w:r w:rsidR="000649F1">
        <w:rPr>
          <w:sz w:val="21"/>
          <w:szCs w:val="21"/>
        </w:rPr>
        <w:t xml:space="preserve"> The following items are required for a site plan submittal:</w:t>
      </w:r>
    </w:p>
    <w:p w14:paraId="04CD9FD8" w14:textId="22EA0A50" w:rsidR="00427303" w:rsidRPr="00427303" w:rsidRDefault="00427303" w:rsidP="00427303">
      <w:pPr>
        <w:pStyle w:val="ListParagraph"/>
        <w:ind w:left="30"/>
        <w:jc w:val="both"/>
      </w:pPr>
      <w:r w:rsidRPr="00427303">
        <w:rPr>
          <w:color w:val="4472C4" w:themeColor="accent1"/>
          <w:sz w:val="26"/>
          <w:szCs w:val="26"/>
        </w:rPr>
        <w:t>General Submittal Requirements (All Projects)</w:t>
      </w:r>
    </w:p>
    <w:p w14:paraId="5F63FFAA" w14:textId="77777777" w:rsidR="00427303" w:rsidRPr="00427303" w:rsidRDefault="00427303" w:rsidP="00427303">
      <w:pPr>
        <w:pStyle w:val="ListParagraph"/>
        <w:ind w:left="30"/>
        <w:jc w:val="both"/>
      </w:pPr>
    </w:p>
    <w:p w14:paraId="39F6FDD4" w14:textId="5F79D16C" w:rsidR="00C36A0A" w:rsidRDefault="00427303" w:rsidP="00C36A0A">
      <w:pPr>
        <w:pStyle w:val="ListParagraph"/>
        <w:numPr>
          <w:ilvl w:val="0"/>
          <w:numId w:val="1"/>
        </w:numPr>
        <w:jc w:val="both"/>
      </w:pPr>
      <w:r w:rsidRPr="00DB02D1">
        <w:rPr>
          <w:bCs/>
        </w:rPr>
        <w:t xml:space="preserve">Completed </w:t>
      </w:r>
      <w:r>
        <w:rPr>
          <w:bCs/>
        </w:rPr>
        <w:t xml:space="preserve">and notarized </w:t>
      </w:r>
      <w:r w:rsidRPr="00DB02D1">
        <w:rPr>
          <w:bCs/>
        </w:rPr>
        <w:t>Development Application</w:t>
      </w:r>
      <w:r>
        <w:t xml:space="preserve"> </w:t>
      </w:r>
      <w:r w:rsidR="00F7212A">
        <w:t>Filing fee</w:t>
      </w:r>
      <w:r w:rsidR="00E00387">
        <w:t xml:space="preserve"> </w:t>
      </w:r>
      <w:r w:rsidR="006A5DB6">
        <w:t>–</w:t>
      </w:r>
      <w:r w:rsidR="00E00387">
        <w:t xml:space="preserve"> </w:t>
      </w:r>
      <w:r w:rsidR="006A5DB6">
        <w:t xml:space="preserve">based on size of the development; please contact Collin Parks, Planner, for details. </w:t>
      </w:r>
    </w:p>
    <w:p w14:paraId="4B96747F" w14:textId="3CE2DAE7" w:rsidR="00427303" w:rsidRPr="00DB02D1" w:rsidRDefault="00427303" w:rsidP="00427303">
      <w:pPr>
        <w:pStyle w:val="ListParagraph"/>
        <w:numPr>
          <w:ilvl w:val="0"/>
          <w:numId w:val="1"/>
        </w:numPr>
        <w:rPr>
          <w:bCs/>
        </w:rPr>
      </w:pPr>
      <w:r w:rsidRPr="00DB02D1">
        <w:rPr>
          <w:bCs/>
        </w:rPr>
        <w:t>Engineering Review fee(s) paid</w:t>
      </w:r>
    </w:p>
    <w:p w14:paraId="660000CE" w14:textId="783AD0F6" w:rsidR="00427303" w:rsidRPr="00DB02D1" w:rsidRDefault="00427303" w:rsidP="00427303">
      <w:pPr>
        <w:pStyle w:val="ListParagraph"/>
        <w:numPr>
          <w:ilvl w:val="0"/>
          <w:numId w:val="1"/>
        </w:numPr>
        <w:rPr>
          <w:bCs/>
        </w:rPr>
      </w:pPr>
      <w:r w:rsidRPr="00DB02D1">
        <w:rPr>
          <w:bCs/>
        </w:rPr>
        <w:t>Title block with project name, date, and contact information</w:t>
      </w:r>
    </w:p>
    <w:p w14:paraId="292BC26B" w14:textId="6438B24E" w:rsidR="00427303" w:rsidRPr="00DB02D1" w:rsidRDefault="00427303" w:rsidP="00427303">
      <w:pPr>
        <w:pStyle w:val="ListParagraph"/>
        <w:numPr>
          <w:ilvl w:val="0"/>
          <w:numId w:val="1"/>
        </w:numPr>
        <w:rPr>
          <w:bCs/>
        </w:rPr>
      </w:pPr>
      <w:r w:rsidRPr="00DB02D1">
        <w:rPr>
          <w:bCs/>
        </w:rPr>
        <w:t>Vicinity map with major roads/landmarks</w:t>
      </w:r>
    </w:p>
    <w:p w14:paraId="0ECE45B6" w14:textId="7416751C" w:rsidR="00427303" w:rsidRPr="00DB02D1" w:rsidRDefault="00427303" w:rsidP="00427303">
      <w:pPr>
        <w:pStyle w:val="ListParagraph"/>
        <w:numPr>
          <w:ilvl w:val="0"/>
          <w:numId w:val="1"/>
        </w:numPr>
        <w:rPr>
          <w:bCs/>
        </w:rPr>
      </w:pPr>
      <w:r w:rsidRPr="00DB02D1">
        <w:rPr>
          <w:bCs/>
        </w:rPr>
        <w:t>Legal description of the property</w:t>
      </w:r>
    </w:p>
    <w:p w14:paraId="6B82571A" w14:textId="1B644E5D" w:rsidR="00427303" w:rsidRPr="00427303" w:rsidRDefault="00427303" w:rsidP="00427303">
      <w:pPr>
        <w:pStyle w:val="ListParagraph"/>
        <w:numPr>
          <w:ilvl w:val="0"/>
          <w:numId w:val="1"/>
        </w:numPr>
        <w:rPr>
          <w:bCs/>
        </w:rPr>
      </w:pPr>
      <w:r w:rsidRPr="00DB02D1">
        <w:rPr>
          <w:bCs/>
        </w:rPr>
        <w:t>Existing and proposed zoning</w:t>
      </w:r>
    </w:p>
    <w:p w14:paraId="77F9EBC3" w14:textId="07D80FDB" w:rsidR="00F4752E" w:rsidRDefault="00A07E76" w:rsidP="005971EC">
      <w:pPr>
        <w:pStyle w:val="ListParagraph"/>
        <w:numPr>
          <w:ilvl w:val="0"/>
          <w:numId w:val="1"/>
        </w:numPr>
        <w:jc w:val="both"/>
      </w:pPr>
      <w:r>
        <w:t>Electronic c</w:t>
      </w:r>
      <w:r w:rsidR="00974D04">
        <w:t xml:space="preserve">opies of the </w:t>
      </w:r>
      <w:r w:rsidR="006A5DB6">
        <w:t>civil plan</w:t>
      </w:r>
      <w:r w:rsidR="00974D04">
        <w:t xml:space="preserve"> (drawn to a known engineering scale that is large enough to be clearly legible), and other required information, the quantity of which shall be determined by the city manager (or his/her designee).</w:t>
      </w:r>
      <w:r w:rsidR="00DA3B07">
        <w:t xml:space="preserve"> Hard copies may be requested depending on the plan reviewer.</w:t>
      </w:r>
    </w:p>
    <w:p w14:paraId="04E11068" w14:textId="085C40DD" w:rsidR="00974D04" w:rsidRDefault="00974D04" w:rsidP="00974D04">
      <w:pPr>
        <w:pStyle w:val="ListParagraph"/>
        <w:numPr>
          <w:ilvl w:val="0"/>
          <w:numId w:val="1"/>
        </w:numPr>
        <w:jc w:val="both"/>
      </w:pPr>
      <w:r>
        <w:t>Any additional information/materials (such as plans, maps, exhibits, legal description of property, information about proposed uses, etc.) as deemed necessary by the city manager, or his/her designee, in order to ensure that the development request is understood.</w:t>
      </w:r>
    </w:p>
    <w:p w14:paraId="194ED06E" w14:textId="44F62364" w:rsidR="00752F32" w:rsidRDefault="000649F1" w:rsidP="00752F32">
      <w:pPr>
        <w:pStyle w:val="ListParagraph"/>
        <w:numPr>
          <w:ilvl w:val="0"/>
          <w:numId w:val="1"/>
        </w:numPr>
        <w:jc w:val="both"/>
      </w:pPr>
      <w:r>
        <w:t>A preapplication meeting has been completed with City Staff.</w:t>
      </w:r>
    </w:p>
    <w:p w14:paraId="0284517B" w14:textId="78095EE0" w:rsidR="00DA3B07" w:rsidRDefault="00DA3B07" w:rsidP="00DA3B07">
      <w:pPr>
        <w:pStyle w:val="ListParagraph"/>
        <w:numPr>
          <w:ilvl w:val="0"/>
          <w:numId w:val="1"/>
        </w:numPr>
        <w:rPr>
          <w:bCs/>
        </w:rPr>
      </w:pPr>
      <w:r w:rsidRPr="00DB02D1">
        <w:rPr>
          <w:bCs/>
        </w:rPr>
        <w:t>Confirmation of receipt of City of Seagoville Technical Construction Standards and Specifications, General Notes and Standard Details, and the latest iteration of the Code of Ordinances</w:t>
      </w:r>
    </w:p>
    <w:p w14:paraId="2185FD25" w14:textId="77777777" w:rsidR="00AD7ED8" w:rsidRDefault="00AD7ED8" w:rsidP="00DA3B07">
      <w:pPr>
        <w:pStyle w:val="ListParagraph"/>
        <w:numPr>
          <w:ilvl w:val="0"/>
          <w:numId w:val="1"/>
        </w:numPr>
        <w:rPr>
          <w:bCs/>
        </w:rPr>
      </w:pPr>
      <w:r>
        <w:rPr>
          <w:bCs/>
        </w:rPr>
        <w:t>Conformance with all State, Local, and Federal requirements. Please see the following local resources:</w:t>
      </w:r>
    </w:p>
    <w:p w14:paraId="0811FC73" w14:textId="58E599FE" w:rsidR="00A9616D" w:rsidRDefault="00A9616D" w:rsidP="00AD7ED8">
      <w:pPr>
        <w:pStyle w:val="ListParagraph"/>
        <w:numPr>
          <w:ilvl w:val="1"/>
          <w:numId w:val="1"/>
        </w:numPr>
        <w:rPr>
          <w:bCs/>
        </w:rPr>
      </w:pPr>
      <w:hyperlink r:id="rId10" w:history="1">
        <w:r w:rsidRPr="00A9616D">
          <w:rPr>
            <w:rStyle w:val="Hyperlink"/>
            <w:bCs/>
          </w:rPr>
          <w:t xml:space="preserve">Chapter 15 Public Ways and Places </w:t>
        </w:r>
      </w:hyperlink>
    </w:p>
    <w:p w14:paraId="04E47AE7" w14:textId="0DD0B031" w:rsidR="00A9616D" w:rsidRDefault="00532457" w:rsidP="00AD7ED8">
      <w:pPr>
        <w:pStyle w:val="ListParagraph"/>
        <w:numPr>
          <w:ilvl w:val="1"/>
          <w:numId w:val="1"/>
        </w:numPr>
        <w:rPr>
          <w:bCs/>
        </w:rPr>
      </w:pPr>
      <w:hyperlink r:id="rId11" w:history="1">
        <w:r w:rsidR="00A9616D" w:rsidRPr="00532457">
          <w:rPr>
            <w:rStyle w:val="Hyperlink"/>
            <w:bCs/>
          </w:rPr>
          <w:t xml:space="preserve">Chapter 17 Traffic </w:t>
        </w:r>
      </w:hyperlink>
    </w:p>
    <w:p w14:paraId="16973653" w14:textId="337419E4" w:rsidR="00AD7ED8" w:rsidRDefault="00C51B5D" w:rsidP="00AD7ED8">
      <w:pPr>
        <w:pStyle w:val="ListParagraph"/>
        <w:numPr>
          <w:ilvl w:val="1"/>
          <w:numId w:val="1"/>
        </w:numPr>
        <w:rPr>
          <w:bCs/>
        </w:rPr>
      </w:pPr>
      <w:hyperlink r:id="rId12" w:history="1">
        <w:r w:rsidRPr="00C51B5D">
          <w:rPr>
            <w:rStyle w:val="Hyperlink"/>
            <w:bCs/>
          </w:rPr>
          <w:t xml:space="preserve">Chapter 19 Utilities </w:t>
        </w:r>
      </w:hyperlink>
    </w:p>
    <w:p w14:paraId="26A6FDD0" w14:textId="2719FE69" w:rsidR="00C51B5D" w:rsidRDefault="0027427D" w:rsidP="00AD7ED8">
      <w:pPr>
        <w:pStyle w:val="ListParagraph"/>
        <w:numPr>
          <w:ilvl w:val="1"/>
          <w:numId w:val="1"/>
        </w:numPr>
        <w:rPr>
          <w:bCs/>
        </w:rPr>
      </w:pPr>
      <w:hyperlink r:id="rId13" w:history="1">
        <w:r w:rsidR="00C51B5D" w:rsidRPr="0027427D">
          <w:rPr>
            <w:rStyle w:val="Hyperlink"/>
            <w:bCs/>
          </w:rPr>
          <w:t xml:space="preserve">Chapter </w:t>
        </w:r>
        <w:r w:rsidR="00077D89" w:rsidRPr="0027427D">
          <w:rPr>
            <w:rStyle w:val="Hyperlink"/>
            <w:bCs/>
          </w:rPr>
          <w:t>21 Building Regulations</w:t>
        </w:r>
      </w:hyperlink>
    </w:p>
    <w:p w14:paraId="31E261A2" w14:textId="10482DF6" w:rsidR="00077D89" w:rsidRDefault="0027427D" w:rsidP="00AD7ED8">
      <w:pPr>
        <w:pStyle w:val="ListParagraph"/>
        <w:numPr>
          <w:ilvl w:val="1"/>
          <w:numId w:val="1"/>
        </w:numPr>
        <w:rPr>
          <w:bCs/>
        </w:rPr>
      </w:pPr>
      <w:hyperlink r:id="rId14" w:history="1">
        <w:r w:rsidR="00077D89" w:rsidRPr="0027427D">
          <w:rPr>
            <w:rStyle w:val="Hyperlink"/>
            <w:bCs/>
          </w:rPr>
          <w:t xml:space="preserve">Chapter 23 Subdivisions </w:t>
        </w:r>
      </w:hyperlink>
    </w:p>
    <w:p w14:paraId="2B1D1748" w14:textId="0ED070AD" w:rsidR="00077D89" w:rsidRDefault="004C1D08" w:rsidP="00AD7ED8">
      <w:pPr>
        <w:pStyle w:val="ListParagraph"/>
        <w:numPr>
          <w:ilvl w:val="1"/>
          <w:numId w:val="1"/>
        </w:numPr>
        <w:rPr>
          <w:bCs/>
        </w:rPr>
      </w:pPr>
      <w:hyperlink r:id="rId15" w:history="1">
        <w:r w:rsidR="00077D89" w:rsidRPr="004C1D08">
          <w:rPr>
            <w:rStyle w:val="Hyperlink"/>
            <w:bCs/>
          </w:rPr>
          <w:t xml:space="preserve">Chapter 25 Zoning </w:t>
        </w:r>
      </w:hyperlink>
    </w:p>
    <w:p w14:paraId="2CC40090" w14:textId="020D22B5" w:rsidR="00CF42D3" w:rsidRPr="00DA3B07" w:rsidRDefault="00CF42D3" w:rsidP="00AD7ED8">
      <w:pPr>
        <w:pStyle w:val="ListParagraph"/>
        <w:numPr>
          <w:ilvl w:val="1"/>
          <w:numId w:val="1"/>
        </w:numPr>
        <w:rPr>
          <w:bCs/>
        </w:rPr>
      </w:pPr>
      <w:hyperlink r:id="rId16" w:history="1">
        <w:r w:rsidRPr="00CF42D3">
          <w:rPr>
            <w:rStyle w:val="Hyperlink"/>
            <w:bCs/>
          </w:rPr>
          <w:t>Forms and Resources</w:t>
        </w:r>
      </w:hyperlink>
      <w:r>
        <w:rPr>
          <w:bCs/>
        </w:rPr>
        <w:t xml:space="preserve"> </w:t>
      </w:r>
    </w:p>
    <w:p w14:paraId="5EC8985B" w14:textId="51F9350C" w:rsidR="005971EC" w:rsidRPr="00EC5D06" w:rsidRDefault="004300C5" w:rsidP="00DA3B07">
      <w:pPr>
        <w:jc w:val="both"/>
      </w:pPr>
      <w:r>
        <w:t xml:space="preserve">Note: </w:t>
      </w:r>
      <w:r w:rsidR="004E24DE" w:rsidRPr="004E24DE">
        <w:t xml:space="preserve">The city’s staff may require other information and data for specific </w:t>
      </w:r>
      <w:r w:rsidR="00244239">
        <w:t xml:space="preserve">civil, </w:t>
      </w:r>
      <w:r w:rsidR="004E24DE" w:rsidRPr="004E24DE">
        <w:t xml:space="preserve">concept plans/site plans. This data may include but is not limited to geologic information, water yields, flood data and/or hydrological studies, environmental information, traffic impact analysis, road capacities, market information, economic data for the proposed development, hours of operation, elevations and </w:t>
      </w:r>
      <w:r w:rsidR="004E24DE" w:rsidRPr="004E24DE">
        <w:lastRenderedPageBreak/>
        <w:t>perspective drawings, lighting, and similar information. Approval of a concept plan or site plan may establish conditions for construction based upon such information.</w:t>
      </w:r>
    </w:p>
    <w:p w14:paraId="5290E7B7" w14:textId="77777777" w:rsidR="00592E83" w:rsidRDefault="00F5056F" w:rsidP="00592E83">
      <w:pPr>
        <w:jc w:val="both"/>
        <w:rPr>
          <w:color w:val="4472C4" w:themeColor="accent1"/>
          <w:sz w:val="26"/>
          <w:szCs w:val="26"/>
        </w:rPr>
      </w:pPr>
      <w:r>
        <w:rPr>
          <w:color w:val="4472C4" w:themeColor="accent1"/>
          <w:sz w:val="26"/>
          <w:szCs w:val="26"/>
        </w:rPr>
        <w:t>Civil Plan</w:t>
      </w:r>
      <w:r w:rsidR="0093205F" w:rsidRPr="00DB617A">
        <w:rPr>
          <w:color w:val="4472C4" w:themeColor="accent1"/>
          <w:sz w:val="26"/>
          <w:szCs w:val="26"/>
        </w:rPr>
        <w:t xml:space="preserve"> Contents</w:t>
      </w:r>
    </w:p>
    <w:p w14:paraId="035F284A" w14:textId="1C1639DD" w:rsidR="00592E83" w:rsidRPr="00592E83" w:rsidRDefault="00592E83" w:rsidP="00592E83">
      <w:pPr>
        <w:jc w:val="both"/>
        <w:rPr>
          <w:color w:val="4472C4" w:themeColor="accent1"/>
          <w:sz w:val="26"/>
          <w:szCs w:val="26"/>
        </w:rPr>
      </w:pPr>
      <w:r>
        <w:rPr>
          <w:bCs/>
        </w:rPr>
        <w:t>A. S</w:t>
      </w:r>
      <w:r w:rsidRPr="00592E83">
        <w:rPr>
          <w:bCs/>
        </w:rPr>
        <w:t xml:space="preserve">ite Layout </w:t>
      </w:r>
    </w:p>
    <w:p w14:paraId="6C10F943" w14:textId="77777777" w:rsidR="00592E83" w:rsidRDefault="005971EC" w:rsidP="00592E83">
      <w:pPr>
        <w:pStyle w:val="ListParagraph"/>
        <w:numPr>
          <w:ilvl w:val="0"/>
          <w:numId w:val="38"/>
        </w:numPr>
        <w:rPr>
          <w:bCs/>
        </w:rPr>
      </w:pPr>
      <w:r w:rsidRPr="00592E83">
        <w:rPr>
          <w:bCs/>
        </w:rPr>
        <w:t>Site plan showing buildings, parking, sidewalks, and open space</w:t>
      </w:r>
    </w:p>
    <w:p w14:paraId="2CD8EF8E" w14:textId="77777777" w:rsidR="00592E83" w:rsidRDefault="005971EC" w:rsidP="00592E83">
      <w:pPr>
        <w:pStyle w:val="ListParagraph"/>
        <w:numPr>
          <w:ilvl w:val="0"/>
          <w:numId w:val="38"/>
        </w:numPr>
        <w:rPr>
          <w:bCs/>
        </w:rPr>
      </w:pPr>
      <w:r w:rsidRPr="00592E83">
        <w:rPr>
          <w:bCs/>
        </w:rPr>
        <w:t>Building setbacks, heights, final floor elevations, and lot coverage</w:t>
      </w:r>
    </w:p>
    <w:p w14:paraId="7E6760C9" w14:textId="77777777" w:rsidR="00592E83" w:rsidRDefault="005971EC" w:rsidP="00592E83">
      <w:pPr>
        <w:pStyle w:val="ListParagraph"/>
        <w:numPr>
          <w:ilvl w:val="0"/>
          <w:numId w:val="38"/>
        </w:numPr>
        <w:rPr>
          <w:bCs/>
        </w:rPr>
      </w:pPr>
      <w:r w:rsidRPr="00592E83">
        <w:rPr>
          <w:bCs/>
        </w:rPr>
        <w:t>Location and dimensions of driveways, loading zones, and dumpster enclosures</w:t>
      </w:r>
    </w:p>
    <w:p w14:paraId="4867F093" w14:textId="77777777" w:rsidR="00592E83" w:rsidRDefault="005971EC" w:rsidP="00592E83">
      <w:pPr>
        <w:pStyle w:val="ListParagraph"/>
        <w:numPr>
          <w:ilvl w:val="0"/>
          <w:numId w:val="38"/>
        </w:numPr>
        <w:rPr>
          <w:bCs/>
        </w:rPr>
      </w:pPr>
      <w:r w:rsidRPr="00592E83">
        <w:rPr>
          <w:bCs/>
        </w:rPr>
        <w:t>Parking layout, stall dimensions, and ADA compliance</w:t>
      </w:r>
    </w:p>
    <w:p w14:paraId="19A7F11D" w14:textId="77777777" w:rsidR="00592E83" w:rsidRDefault="00DB02D1" w:rsidP="00592E83">
      <w:pPr>
        <w:pStyle w:val="ListParagraph"/>
        <w:numPr>
          <w:ilvl w:val="0"/>
          <w:numId w:val="38"/>
        </w:numPr>
        <w:rPr>
          <w:bCs/>
        </w:rPr>
      </w:pPr>
      <w:r w:rsidRPr="00592E83">
        <w:rPr>
          <w:bCs/>
        </w:rPr>
        <w:t>Fire lane access, turning radii, and hydrants per Fire Code</w:t>
      </w:r>
    </w:p>
    <w:p w14:paraId="15FFA7C9" w14:textId="77777777" w:rsidR="00592E83" w:rsidRDefault="00DB02D1" w:rsidP="00592E83">
      <w:pPr>
        <w:pStyle w:val="ListParagraph"/>
        <w:numPr>
          <w:ilvl w:val="0"/>
          <w:numId w:val="38"/>
        </w:numPr>
        <w:rPr>
          <w:bCs/>
        </w:rPr>
      </w:pPr>
      <w:r w:rsidRPr="00592E83">
        <w:rPr>
          <w:bCs/>
        </w:rPr>
        <w:t>Pedestrian connectivity (sidewalks, trails, crossings)</w:t>
      </w:r>
    </w:p>
    <w:p w14:paraId="371AF90F" w14:textId="77777777" w:rsidR="00592E83" w:rsidRDefault="009263F0" w:rsidP="00592E83">
      <w:pPr>
        <w:pStyle w:val="ListParagraph"/>
        <w:numPr>
          <w:ilvl w:val="0"/>
          <w:numId w:val="38"/>
        </w:numPr>
        <w:rPr>
          <w:bCs/>
        </w:rPr>
      </w:pPr>
      <w:r w:rsidRPr="00592E83">
        <w:rPr>
          <w:bCs/>
        </w:rPr>
        <w:t xml:space="preserve">Review and conform to </w:t>
      </w:r>
      <w:hyperlink r:id="rId17" w:history="1">
        <w:r w:rsidRPr="00592E83">
          <w:rPr>
            <w:rStyle w:val="Hyperlink"/>
            <w:bCs/>
          </w:rPr>
          <w:t>Section 25.02.563</w:t>
        </w:r>
      </w:hyperlink>
      <w:r w:rsidRPr="00592E83">
        <w:rPr>
          <w:bCs/>
        </w:rPr>
        <w:t xml:space="preserve"> Site Plan Review </w:t>
      </w:r>
    </w:p>
    <w:p w14:paraId="747FAFE0" w14:textId="77777777" w:rsidR="00592E83" w:rsidRDefault="00494C1E" w:rsidP="00592E83">
      <w:pPr>
        <w:pStyle w:val="ListParagraph"/>
        <w:numPr>
          <w:ilvl w:val="0"/>
          <w:numId w:val="38"/>
        </w:numPr>
        <w:rPr>
          <w:bCs/>
        </w:rPr>
      </w:pPr>
      <w:r w:rsidRPr="00592E83">
        <w:rPr>
          <w:bCs/>
        </w:rPr>
        <w:t>Overall subdivision layout with lot and block numbers</w:t>
      </w:r>
    </w:p>
    <w:p w14:paraId="545AFD25" w14:textId="77777777" w:rsidR="00592E83" w:rsidRDefault="00494C1E" w:rsidP="00592E83">
      <w:pPr>
        <w:pStyle w:val="ListParagraph"/>
        <w:numPr>
          <w:ilvl w:val="0"/>
          <w:numId w:val="38"/>
        </w:numPr>
        <w:rPr>
          <w:bCs/>
        </w:rPr>
      </w:pPr>
      <w:r w:rsidRPr="00592E83">
        <w:rPr>
          <w:bCs/>
        </w:rPr>
        <w:t>Street layout and cross-sections</w:t>
      </w:r>
    </w:p>
    <w:p w14:paraId="56E5FECA" w14:textId="77777777" w:rsidR="00592E83" w:rsidRDefault="00494C1E" w:rsidP="00592E83">
      <w:pPr>
        <w:pStyle w:val="ListParagraph"/>
        <w:numPr>
          <w:ilvl w:val="0"/>
          <w:numId w:val="38"/>
        </w:numPr>
        <w:rPr>
          <w:bCs/>
        </w:rPr>
      </w:pPr>
      <w:r w:rsidRPr="00592E83">
        <w:rPr>
          <w:bCs/>
        </w:rPr>
        <w:t>Alleys, fire lanes, and access easements</w:t>
      </w:r>
    </w:p>
    <w:p w14:paraId="472C36CC" w14:textId="77777777" w:rsidR="00592E83" w:rsidRDefault="00494C1E" w:rsidP="00592E83">
      <w:pPr>
        <w:pStyle w:val="ListParagraph"/>
        <w:numPr>
          <w:ilvl w:val="0"/>
          <w:numId w:val="38"/>
        </w:numPr>
        <w:rPr>
          <w:bCs/>
        </w:rPr>
      </w:pPr>
      <w:r w:rsidRPr="00592E83">
        <w:rPr>
          <w:bCs/>
        </w:rPr>
        <w:t>Lot dimensions and square footage</w:t>
      </w:r>
    </w:p>
    <w:p w14:paraId="2FAA6D0C" w14:textId="77777777" w:rsidR="00592E83" w:rsidRDefault="00494C1E" w:rsidP="00592E83">
      <w:pPr>
        <w:pStyle w:val="ListParagraph"/>
        <w:numPr>
          <w:ilvl w:val="0"/>
          <w:numId w:val="38"/>
        </w:numPr>
        <w:rPr>
          <w:bCs/>
        </w:rPr>
      </w:pPr>
      <w:r w:rsidRPr="00592E83">
        <w:rPr>
          <w:bCs/>
        </w:rPr>
        <w:t>Sidewalk locations and pedestrian routes</w:t>
      </w:r>
    </w:p>
    <w:p w14:paraId="7B3C801B" w14:textId="1430D00E" w:rsidR="00494C1E" w:rsidRPr="00592E83" w:rsidRDefault="00494C1E" w:rsidP="00592E83">
      <w:pPr>
        <w:pStyle w:val="ListParagraph"/>
        <w:numPr>
          <w:ilvl w:val="0"/>
          <w:numId w:val="38"/>
        </w:numPr>
        <w:rPr>
          <w:bCs/>
        </w:rPr>
      </w:pPr>
      <w:r w:rsidRPr="00592E83">
        <w:rPr>
          <w:bCs/>
        </w:rPr>
        <w:t>HOA-maintained lots or open spaces identified</w:t>
      </w:r>
    </w:p>
    <w:p w14:paraId="6C1E1D31" w14:textId="77777777" w:rsidR="009C11C9" w:rsidRPr="005971EC" w:rsidRDefault="009C11C9" w:rsidP="009C11C9">
      <w:pPr>
        <w:pStyle w:val="ListParagraph"/>
        <w:ind w:left="30"/>
        <w:rPr>
          <w:bCs/>
        </w:rPr>
      </w:pPr>
    </w:p>
    <w:p w14:paraId="250ECA01" w14:textId="77777777" w:rsidR="00494C1E" w:rsidRDefault="00DB02D1" w:rsidP="00494C1E">
      <w:pPr>
        <w:pStyle w:val="ListParagraph"/>
        <w:ind w:left="-180"/>
        <w:rPr>
          <w:bCs/>
        </w:rPr>
      </w:pPr>
      <w:r w:rsidRPr="00DB02D1">
        <w:rPr>
          <w:bCs/>
        </w:rPr>
        <w:t>B. Utility Plans</w:t>
      </w:r>
    </w:p>
    <w:p w14:paraId="64EF8DC4" w14:textId="77777777" w:rsidR="00494C1E" w:rsidRDefault="00494C1E" w:rsidP="00494C1E">
      <w:pPr>
        <w:pStyle w:val="ListParagraph"/>
        <w:numPr>
          <w:ilvl w:val="0"/>
          <w:numId w:val="25"/>
        </w:numPr>
        <w:rPr>
          <w:bCs/>
        </w:rPr>
      </w:pPr>
      <w:r w:rsidRPr="00494C1E">
        <w:rPr>
          <w:bCs/>
        </w:rPr>
        <w:t>Water and sewer layouts and service location</w:t>
      </w:r>
    </w:p>
    <w:p w14:paraId="2166A687" w14:textId="77777777" w:rsidR="00494C1E" w:rsidRDefault="00494C1E" w:rsidP="00494C1E">
      <w:pPr>
        <w:pStyle w:val="ListParagraph"/>
        <w:numPr>
          <w:ilvl w:val="0"/>
          <w:numId w:val="25"/>
        </w:numPr>
        <w:rPr>
          <w:bCs/>
        </w:rPr>
      </w:pPr>
      <w:r w:rsidRPr="00494C1E">
        <w:rPr>
          <w:bCs/>
        </w:rPr>
        <w:t>Lift stations (if applicable)</w:t>
      </w:r>
    </w:p>
    <w:p w14:paraId="128288E5" w14:textId="77777777" w:rsidR="00494C1E" w:rsidRDefault="00494C1E" w:rsidP="00494C1E">
      <w:pPr>
        <w:pStyle w:val="ListParagraph"/>
        <w:numPr>
          <w:ilvl w:val="0"/>
          <w:numId w:val="25"/>
        </w:numPr>
        <w:rPr>
          <w:bCs/>
        </w:rPr>
      </w:pPr>
      <w:r w:rsidRPr="00494C1E">
        <w:rPr>
          <w:bCs/>
        </w:rPr>
        <w:t>Coordination with franchise utilities (electric, telecom, gas)</w:t>
      </w:r>
    </w:p>
    <w:p w14:paraId="01621746" w14:textId="77777777" w:rsidR="00494C1E" w:rsidRDefault="00494C1E" w:rsidP="00494C1E">
      <w:pPr>
        <w:pStyle w:val="ListParagraph"/>
        <w:numPr>
          <w:ilvl w:val="0"/>
          <w:numId w:val="25"/>
        </w:numPr>
        <w:rPr>
          <w:bCs/>
        </w:rPr>
      </w:pPr>
      <w:r w:rsidRPr="00494C1E">
        <w:rPr>
          <w:bCs/>
        </w:rPr>
        <w:t>Utility easements shown on plans</w:t>
      </w:r>
    </w:p>
    <w:p w14:paraId="3FFC5670" w14:textId="77777777" w:rsidR="00494C1E" w:rsidRDefault="00494C1E" w:rsidP="00494C1E">
      <w:pPr>
        <w:pStyle w:val="ListParagraph"/>
        <w:numPr>
          <w:ilvl w:val="0"/>
          <w:numId w:val="25"/>
        </w:numPr>
        <w:rPr>
          <w:bCs/>
        </w:rPr>
      </w:pPr>
      <w:r w:rsidRPr="00494C1E">
        <w:rPr>
          <w:bCs/>
        </w:rPr>
        <w:t>Fire line service and hydrant coverage</w:t>
      </w:r>
    </w:p>
    <w:p w14:paraId="736830E0" w14:textId="77777777" w:rsidR="00494C1E" w:rsidRDefault="00494C1E" w:rsidP="00494C1E">
      <w:pPr>
        <w:pStyle w:val="ListParagraph"/>
        <w:numPr>
          <w:ilvl w:val="0"/>
          <w:numId w:val="25"/>
        </w:numPr>
        <w:rPr>
          <w:bCs/>
        </w:rPr>
      </w:pPr>
      <w:r w:rsidRPr="00494C1E">
        <w:rPr>
          <w:bCs/>
        </w:rPr>
        <w:t>Sanitary sewer layout and slope compliance</w:t>
      </w:r>
    </w:p>
    <w:p w14:paraId="353669A4" w14:textId="74D03AAF" w:rsidR="00494C1E" w:rsidRDefault="00494C1E" w:rsidP="00494C1E">
      <w:pPr>
        <w:pStyle w:val="ListParagraph"/>
        <w:numPr>
          <w:ilvl w:val="0"/>
          <w:numId w:val="25"/>
        </w:numPr>
        <w:rPr>
          <w:bCs/>
        </w:rPr>
      </w:pPr>
      <w:r w:rsidRPr="00494C1E">
        <w:rPr>
          <w:bCs/>
        </w:rPr>
        <w:t>Sizing of all utility lines</w:t>
      </w:r>
    </w:p>
    <w:p w14:paraId="6BC93BEE" w14:textId="513CF546" w:rsidR="003C267F" w:rsidRPr="00494C1E" w:rsidRDefault="000F7DD2" w:rsidP="00494C1E">
      <w:pPr>
        <w:pStyle w:val="ListParagraph"/>
        <w:numPr>
          <w:ilvl w:val="0"/>
          <w:numId w:val="25"/>
        </w:numPr>
        <w:rPr>
          <w:bCs/>
        </w:rPr>
      </w:pPr>
      <w:r>
        <w:rPr>
          <w:bCs/>
        </w:rPr>
        <w:t>Building connections for all utility lines(service and fire lines)</w:t>
      </w:r>
    </w:p>
    <w:p w14:paraId="6038A4C5" w14:textId="77777777" w:rsidR="00031F6C" w:rsidRPr="00EC5D06" w:rsidRDefault="00031F6C" w:rsidP="00031F6C">
      <w:pPr>
        <w:pStyle w:val="ListParagraph"/>
        <w:ind w:left="30"/>
        <w:rPr>
          <w:bCs/>
        </w:rPr>
      </w:pPr>
    </w:p>
    <w:p w14:paraId="44DF8043" w14:textId="77777777" w:rsidR="001A1AF7" w:rsidRDefault="00DB02D1" w:rsidP="001A1AF7">
      <w:pPr>
        <w:pStyle w:val="ListParagraph"/>
        <w:ind w:left="-180"/>
        <w:rPr>
          <w:bCs/>
        </w:rPr>
      </w:pPr>
      <w:r w:rsidRPr="00DB02D1">
        <w:rPr>
          <w:bCs/>
        </w:rPr>
        <w:t>C. Stormwater and Grading</w:t>
      </w:r>
    </w:p>
    <w:p w14:paraId="10820BF1" w14:textId="77777777" w:rsidR="001A1AF7" w:rsidRDefault="001A1AF7" w:rsidP="001A1AF7">
      <w:pPr>
        <w:pStyle w:val="ListParagraph"/>
        <w:numPr>
          <w:ilvl w:val="0"/>
          <w:numId w:val="26"/>
        </w:numPr>
        <w:rPr>
          <w:bCs/>
        </w:rPr>
      </w:pPr>
      <w:r w:rsidRPr="001A1AF7">
        <w:rPr>
          <w:bCs/>
        </w:rPr>
        <w:t>Drainage area map and flow direction arrows</w:t>
      </w:r>
    </w:p>
    <w:p w14:paraId="5600E425" w14:textId="77777777" w:rsidR="001A1AF7" w:rsidRDefault="001A1AF7" w:rsidP="001A1AF7">
      <w:pPr>
        <w:pStyle w:val="ListParagraph"/>
        <w:numPr>
          <w:ilvl w:val="0"/>
          <w:numId w:val="26"/>
        </w:numPr>
        <w:rPr>
          <w:bCs/>
        </w:rPr>
      </w:pPr>
      <w:r w:rsidRPr="001A1AF7">
        <w:rPr>
          <w:bCs/>
        </w:rPr>
        <w:t>Existing and proposed drainage conditions</w:t>
      </w:r>
    </w:p>
    <w:p w14:paraId="62914034" w14:textId="77777777" w:rsidR="001A1AF7" w:rsidRDefault="001A1AF7" w:rsidP="001A1AF7">
      <w:pPr>
        <w:pStyle w:val="ListParagraph"/>
        <w:numPr>
          <w:ilvl w:val="0"/>
          <w:numId w:val="26"/>
        </w:numPr>
        <w:rPr>
          <w:bCs/>
        </w:rPr>
      </w:pPr>
      <w:r w:rsidRPr="001A1AF7">
        <w:rPr>
          <w:bCs/>
        </w:rPr>
        <w:t>Storm sewer design with inlets, pipes, and outfalls</w:t>
      </w:r>
    </w:p>
    <w:p w14:paraId="2D28FFFF" w14:textId="77777777" w:rsidR="001A1AF7" w:rsidRDefault="001A1AF7" w:rsidP="001A1AF7">
      <w:pPr>
        <w:pStyle w:val="ListParagraph"/>
        <w:numPr>
          <w:ilvl w:val="0"/>
          <w:numId w:val="26"/>
        </w:numPr>
        <w:rPr>
          <w:bCs/>
        </w:rPr>
      </w:pPr>
      <w:r w:rsidRPr="001A1AF7">
        <w:rPr>
          <w:bCs/>
        </w:rPr>
        <w:t>Stormwater pollution prevention plan (SWPPP)</w:t>
      </w:r>
    </w:p>
    <w:p w14:paraId="0CD1E073" w14:textId="77777777" w:rsidR="001A1AF7" w:rsidRDefault="001A1AF7" w:rsidP="001A1AF7">
      <w:pPr>
        <w:pStyle w:val="ListParagraph"/>
        <w:numPr>
          <w:ilvl w:val="0"/>
          <w:numId w:val="26"/>
        </w:numPr>
        <w:rPr>
          <w:bCs/>
        </w:rPr>
      </w:pPr>
      <w:r w:rsidRPr="001A1AF7">
        <w:rPr>
          <w:bCs/>
        </w:rPr>
        <w:t>Erosion and sediment control plan (ESC)</w:t>
      </w:r>
    </w:p>
    <w:p w14:paraId="43C13613" w14:textId="77777777" w:rsidR="001A1AF7" w:rsidRDefault="001A1AF7" w:rsidP="001A1AF7">
      <w:pPr>
        <w:pStyle w:val="ListParagraph"/>
        <w:numPr>
          <w:ilvl w:val="0"/>
          <w:numId w:val="26"/>
        </w:numPr>
        <w:rPr>
          <w:bCs/>
        </w:rPr>
      </w:pPr>
      <w:r w:rsidRPr="001A1AF7">
        <w:rPr>
          <w:bCs/>
        </w:rPr>
        <w:t>Existing topography and proposed grading plan</w:t>
      </w:r>
    </w:p>
    <w:p w14:paraId="22593B7E" w14:textId="77777777" w:rsidR="001A1AF7" w:rsidRDefault="001A1AF7" w:rsidP="001A1AF7">
      <w:pPr>
        <w:pStyle w:val="ListParagraph"/>
        <w:numPr>
          <w:ilvl w:val="0"/>
          <w:numId w:val="26"/>
        </w:numPr>
        <w:rPr>
          <w:bCs/>
        </w:rPr>
      </w:pPr>
      <w:r w:rsidRPr="001A1AF7">
        <w:rPr>
          <w:bCs/>
        </w:rPr>
        <w:t>Overland flow paths and floodplain encroachments</w:t>
      </w:r>
    </w:p>
    <w:p w14:paraId="36DE8AA7" w14:textId="77777777" w:rsidR="001A1AF7" w:rsidRDefault="001A1AF7" w:rsidP="001A1AF7">
      <w:pPr>
        <w:pStyle w:val="ListParagraph"/>
        <w:numPr>
          <w:ilvl w:val="0"/>
          <w:numId w:val="26"/>
        </w:numPr>
        <w:rPr>
          <w:bCs/>
        </w:rPr>
      </w:pPr>
      <w:r w:rsidRPr="001A1AF7">
        <w:rPr>
          <w:bCs/>
        </w:rPr>
        <w:t>Lot-to-lot drainage details (swales, retaining walls, etc.)</w:t>
      </w:r>
    </w:p>
    <w:p w14:paraId="5DEFF4D6" w14:textId="370C66B6" w:rsidR="001A1AF7" w:rsidRPr="001A1AF7" w:rsidRDefault="0045164A" w:rsidP="001A1AF7">
      <w:pPr>
        <w:pStyle w:val="ListParagraph"/>
        <w:numPr>
          <w:ilvl w:val="0"/>
          <w:numId w:val="26"/>
        </w:numPr>
        <w:rPr>
          <w:bCs/>
        </w:rPr>
      </w:pPr>
      <w:r>
        <w:rPr>
          <w:bCs/>
        </w:rPr>
        <w:t xml:space="preserve">Retention and/or </w:t>
      </w:r>
      <w:r w:rsidR="001A1AF7" w:rsidRPr="001A1AF7">
        <w:rPr>
          <w:bCs/>
        </w:rPr>
        <w:t>Detention ponds</w:t>
      </w:r>
      <w:r w:rsidR="00BA4299">
        <w:rPr>
          <w:bCs/>
        </w:rPr>
        <w:t>(if required)</w:t>
      </w:r>
      <w:r w:rsidR="001A1AF7" w:rsidRPr="001A1AF7">
        <w:rPr>
          <w:bCs/>
        </w:rPr>
        <w:t xml:space="preserve"> and maintenance access</w:t>
      </w:r>
    </w:p>
    <w:p w14:paraId="55899B1B" w14:textId="77777777" w:rsidR="00D744A4" w:rsidRPr="00D744A4" w:rsidRDefault="00D744A4" w:rsidP="00D744A4">
      <w:pPr>
        <w:pStyle w:val="ListParagraph"/>
        <w:ind w:left="30"/>
        <w:rPr>
          <w:bCs/>
        </w:rPr>
      </w:pPr>
    </w:p>
    <w:p w14:paraId="01E7A44E" w14:textId="77777777" w:rsidR="0048413D" w:rsidRDefault="00DB02D1" w:rsidP="0048413D">
      <w:pPr>
        <w:pStyle w:val="ListParagraph"/>
        <w:ind w:left="-180"/>
        <w:rPr>
          <w:bCs/>
        </w:rPr>
      </w:pPr>
      <w:r w:rsidRPr="00DB02D1">
        <w:rPr>
          <w:bCs/>
        </w:rPr>
        <w:t>D. Landscaping and Screening</w:t>
      </w:r>
    </w:p>
    <w:p w14:paraId="594AECB4" w14:textId="77777777" w:rsidR="0048413D" w:rsidRDefault="00DB02D1" w:rsidP="0048413D">
      <w:pPr>
        <w:pStyle w:val="ListParagraph"/>
        <w:numPr>
          <w:ilvl w:val="0"/>
          <w:numId w:val="22"/>
        </w:numPr>
        <w:rPr>
          <w:bCs/>
        </w:rPr>
      </w:pPr>
      <w:r w:rsidRPr="0048413D">
        <w:rPr>
          <w:bCs/>
        </w:rPr>
        <w:t>Landscaping plan with plant list and materials</w:t>
      </w:r>
    </w:p>
    <w:p w14:paraId="2B8CDED0" w14:textId="77777777" w:rsidR="0048413D" w:rsidRDefault="00DB02D1" w:rsidP="0048413D">
      <w:pPr>
        <w:pStyle w:val="ListParagraph"/>
        <w:numPr>
          <w:ilvl w:val="0"/>
          <w:numId w:val="22"/>
        </w:numPr>
        <w:rPr>
          <w:bCs/>
        </w:rPr>
      </w:pPr>
      <w:r w:rsidRPr="0048413D">
        <w:rPr>
          <w:bCs/>
        </w:rPr>
        <w:lastRenderedPageBreak/>
        <w:t>Screening of mechanical equipment, loading areas, and refuse containers</w:t>
      </w:r>
    </w:p>
    <w:p w14:paraId="6DEF89AC" w14:textId="77777777" w:rsidR="0048413D" w:rsidRDefault="00DB02D1" w:rsidP="0048413D">
      <w:pPr>
        <w:pStyle w:val="ListParagraph"/>
        <w:numPr>
          <w:ilvl w:val="0"/>
          <w:numId w:val="22"/>
        </w:numPr>
        <w:rPr>
          <w:bCs/>
        </w:rPr>
      </w:pPr>
      <w:r w:rsidRPr="0048413D">
        <w:rPr>
          <w:bCs/>
        </w:rPr>
        <w:t>Buffer yards and screening adjacent to residential zones</w:t>
      </w:r>
    </w:p>
    <w:p w14:paraId="04BC76ED" w14:textId="77777777" w:rsidR="0048413D" w:rsidRDefault="00AC0523" w:rsidP="0048413D">
      <w:pPr>
        <w:pStyle w:val="ListParagraph"/>
        <w:numPr>
          <w:ilvl w:val="0"/>
          <w:numId w:val="22"/>
        </w:numPr>
        <w:rPr>
          <w:bCs/>
        </w:rPr>
      </w:pPr>
      <w:r w:rsidRPr="0048413D">
        <w:rPr>
          <w:bCs/>
        </w:rPr>
        <w:t>Screening types, height, material, and elevation design</w:t>
      </w:r>
    </w:p>
    <w:p w14:paraId="2FDDC46E" w14:textId="77777777" w:rsidR="0048413D" w:rsidRDefault="00AC0523" w:rsidP="0048413D">
      <w:pPr>
        <w:pStyle w:val="ListParagraph"/>
        <w:numPr>
          <w:ilvl w:val="0"/>
          <w:numId w:val="22"/>
        </w:numPr>
        <w:rPr>
          <w:bCs/>
        </w:rPr>
      </w:pPr>
      <w:r w:rsidRPr="0048413D">
        <w:rPr>
          <w:bCs/>
        </w:rPr>
        <w:t xml:space="preserve">Screening location  </w:t>
      </w:r>
    </w:p>
    <w:p w14:paraId="5D413530" w14:textId="77777777" w:rsidR="0048413D" w:rsidRDefault="004438E1" w:rsidP="0048413D">
      <w:pPr>
        <w:pStyle w:val="ListParagraph"/>
        <w:numPr>
          <w:ilvl w:val="0"/>
          <w:numId w:val="22"/>
        </w:numPr>
        <w:rPr>
          <w:bCs/>
        </w:rPr>
      </w:pPr>
      <w:r w:rsidRPr="0048413D">
        <w:rPr>
          <w:bCs/>
        </w:rPr>
        <w:t xml:space="preserve">Tree planting plan with types, size, height, separation, and quantities </w:t>
      </w:r>
    </w:p>
    <w:p w14:paraId="24DEAF90" w14:textId="5329D921" w:rsidR="009A3558" w:rsidRPr="001A1AF7" w:rsidRDefault="009A3558" w:rsidP="001A1AF7">
      <w:pPr>
        <w:pStyle w:val="ListParagraph"/>
        <w:numPr>
          <w:ilvl w:val="0"/>
          <w:numId w:val="22"/>
        </w:numPr>
        <w:rPr>
          <w:bCs/>
        </w:rPr>
      </w:pPr>
      <w:r w:rsidRPr="0048413D">
        <w:rPr>
          <w:bCs/>
        </w:rPr>
        <w:t>Irrigation plan</w:t>
      </w:r>
    </w:p>
    <w:p w14:paraId="7044C5DB" w14:textId="77777777" w:rsidR="00A6363B" w:rsidRDefault="00A6363B" w:rsidP="00DB02D1">
      <w:pPr>
        <w:pStyle w:val="ListParagraph"/>
        <w:ind w:left="-180"/>
        <w:rPr>
          <w:bCs/>
        </w:rPr>
      </w:pPr>
    </w:p>
    <w:p w14:paraId="45D5A4DA" w14:textId="004A4B0E" w:rsidR="00962506" w:rsidRPr="00BA77C6" w:rsidRDefault="00DB02D1" w:rsidP="00BA77C6">
      <w:pPr>
        <w:pStyle w:val="ListParagraph"/>
        <w:ind w:left="-180"/>
        <w:rPr>
          <w:bCs/>
        </w:rPr>
      </w:pPr>
      <w:r w:rsidRPr="00DB02D1">
        <w:rPr>
          <w:bCs/>
        </w:rPr>
        <w:t xml:space="preserve">E. </w:t>
      </w:r>
      <w:r w:rsidR="0021551B">
        <w:rPr>
          <w:bCs/>
        </w:rPr>
        <w:t xml:space="preserve">Paving </w:t>
      </w:r>
      <w:r w:rsidRPr="00BA77C6">
        <w:rPr>
          <w:bCs/>
        </w:rPr>
        <w:t>and Access</w:t>
      </w:r>
    </w:p>
    <w:p w14:paraId="400325B1" w14:textId="0EFB73F2" w:rsidR="00D53011" w:rsidRDefault="00D53011" w:rsidP="00962506">
      <w:pPr>
        <w:pStyle w:val="ListParagraph"/>
        <w:numPr>
          <w:ilvl w:val="0"/>
          <w:numId w:val="20"/>
        </w:numPr>
        <w:rPr>
          <w:bCs/>
        </w:rPr>
      </w:pPr>
      <w:r>
        <w:rPr>
          <w:bCs/>
        </w:rPr>
        <w:t xml:space="preserve">All on-site and off-site paving improvements compliant with the adopted Master Thoroughfare Plan and approved Traffic </w:t>
      </w:r>
      <w:r w:rsidR="0016645F">
        <w:rPr>
          <w:bCs/>
        </w:rPr>
        <w:t>Impact Analysis</w:t>
      </w:r>
    </w:p>
    <w:p w14:paraId="2AEBA013" w14:textId="546DC52D" w:rsidR="0021551B" w:rsidRDefault="0021551B" w:rsidP="00962506">
      <w:pPr>
        <w:pStyle w:val="ListParagraph"/>
        <w:numPr>
          <w:ilvl w:val="0"/>
          <w:numId w:val="20"/>
        </w:numPr>
        <w:rPr>
          <w:bCs/>
        </w:rPr>
      </w:pPr>
      <w:r>
        <w:rPr>
          <w:bCs/>
        </w:rPr>
        <w:t>Sid</w:t>
      </w:r>
      <w:r w:rsidR="00796BEB">
        <w:rPr>
          <w:bCs/>
        </w:rPr>
        <w:t>e</w:t>
      </w:r>
      <w:r>
        <w:rPr>
          <w:bCs/>
        </w:rPr>
        <w:t xml:space="preserve">walks </w:t>
      </w:r>
      <w:r w:rsidR="00796BEB">
        <w:rPr>
          <w:bCs/>
        </w:rPr>
        <w:t>and crosswalks</w:t>
      </w:r>
    </w:p>
    <w:p w14:paraId="6F96D063" w14:textId="41080F89" w:rsidR="002126F7" w:rsidRDefault="002126F7" w:rsidP="00962506">
      <w:pPr>
        <w:pStyle w:val="ListParagraph"/>
        <w:numPr>
          <w:ilvl w:val="0"/>
          <w:numId w:val="20"/>
        </w:numPr>
        <w:rPr>
          <w:bCs/>
        </w:rPr>
      </w:pPr>
      <w:r>
        <w:rPr>
          <w:bCs/>
        </w:rPr>
        <w:t xml:space="preserve">All paving compliant with adopted Technical Construction Standards and Specifications and Ordinances </w:t>
      </w:r>
    </w:p>
    <w:p w14:paraId="0FC6A92C" w14:textId="301C129F" w:rsidR="00962506" w:rsidRDefault="00DB02D1" w:rsidP="00962506">
      <w:pPr>
        <w:pStyle w:val="ListParagraph"/>
        <w:numPr>
          <w:ilvl w:val="0"/>
          <w:numId w:val="20"/>
        </w:numPr>
        <w:rPr>
          <w:bCs/>
        </w:rPr>
      </w:pPr>
      <w:r w:rsidRPr="00962506">
        <w:rPr>
          <w:bCs/>
        </w:rPr>
        <w:t>Roadway design meets minimum width and turning radius</w:t>
      </w:r>
    </w:p>
    <w:p w14:paraId="7F9FBB7D" w14:textId="77777777" w:rsidR="00962506" w:rsidRDefault="00DB02D1" w:rsidP="00962506">
      <w:pPr>
        <w:pStyle w:val="ListParagraph"/>
        <w:numPr>
          <w:ilvl w:val="0"/>
          <w:numId w:val="20"/>
        </w:numPr>
        <w:rPr>
          <w:bCs/>
        </w:rPr>
      </w:pPr>
      <w:r w:rsidRPr="00962506">
        <w:rPr>
          <w:bCs/>
        </w:rPr>
        <w:t>Cul-de-sac and hammerhead turnarounds meet fire access</w:t>
      </w:r>
    </w:p>
    <w:p w14:paraId="4DAC0F68" w14:textId="1993AA4F" w:rsidR="00962506" w:rsidRDefault="0068028A" w:rsidP="00962506">
      <w:pPr>
        <w:pStyle w:val="ListParagraph"/>
        <w:numPr>
          <w:ilvl w:val="0"/>
          <w:numId w:val="20"/>
        </w:numPr>
        <w:rPr>
          <w:bCs/>
        </w:rPr>
      </w:pPr>
      <w:r>
        <w:rPr>
          <w:bCs/>
        </w:rPr>
        <w:t xml:space="preserve">Permeant </w:t>
      </w:r>
      <w:r w:rsidRPr="00962506">
        <w:rPr>
          <w:bCs/>
        </w:rPr>
        <w:t>traffic</w:t>
      </w:r>
      <w:r w:rsidR="00DB02D1" w:rsidRPr="00962506">
        <w:rPr>
          <w:bCs/>
        </w:rPr>
        <w:t xml:space="preserve"> control signage shown</w:t>
      </w:r>
    </w:p>
    <w:p w14:paraId="7DC3787E" w14:textId="77777777" w:rsidR="00962506" w:rsidRDefault="00DB02D1" w:rsidP="00962506">
      <w:pPr>
        <w:pStyle w:val="ListParagraph"/>
        <w:numPr>
          <w:ilvl w:val="0"/>
          <w:numId w:val="20"/>
        </w:numPr>
        <w:rPr>
          <w:bCs/>
        </w:rPr>
      </w:pPr>
      <w:r w:rsidRPr="00962506">
        <w:rPr>
          <w:bCs/>
        </w:rPr>
        <w:t>ADA ramps and crossings shown at intersection</w:t>
      </w:r>
      <w:r w:rsidR="00962506">
        <w:rPr>
          <w:bCs/>
        </w:rPr>
        <w:t>s</w:t>
      </w:r>
    </w:p>
    <w:p w14:paraId="38CE14BD" w14:textId="1E45FB39" w:rsidR="00962506" w:rsidRDefault="00962506" w:rsidP="00962506">
      <w:pPr>
        <w:pStyle w:val="ListParagraph"/>
        <w:numPr>
          <w:ilvl w:val="0"/>
          <w:numId w:val="20"/>
        </w:numPr>
        <w:rPr>
          <w:bCs/>
        </w:rPr>
      </w:pPr>
      <w:r w:rsidRPr="00962506">
        <w:rPr>
          <w:bCs/>
        </w:rPr>
        <w:t>Two points of access for all subdivisions</w:t>
      </w:r>
    </w:p>
    <w:p w14:paraId="42440C5A" w14:textId="292A62AB" w:rsidR="00F65B7D" w:rsidRDefault="00F65B7D" w:rsidP="00962506">
      <w:pPr>
        <w:pStyle w:val="ListParagraph"/>
        <w:numPr>
          <w:ilvl w:val="0"/>
          <w:numId w:val="20"/>
        </w:numPr>
        <w:rPr>
          <w:bCs/>
        </w:rPr>
      </w:pPr>
      <w:proofErr w:type="spellStart"/>
      <w:r>
        <w:rPr>
          <w:bCs/>
        </w:rPr>
        <w:t>TXDoT</w:t>
      </w:r>
      <w:proofErr w:type="spellEnd"/>
      <w:r>
        <w:rPr>
          <w:bCs/>
        </w:rPr>
        <w:t xml:space="preserve"> </w:t>
      </w:r>
      <w:r w:rsidR="0068028A">
        <w:rPr>
          <w:bCs/>
        </w:rPr>
        <w:t xml:space="preserve">permitting and </w:t>
      </w:r>
      <w:r>
        <w:rPr>
          <w:bCs/>
        </w:rPr>
        <w:t xml:space="preserve">coordination </w:t>
      </w:r>
      <w:r w:rsidR="0068028A">
        <w:rPr>
          <w:bCs/>
        </w:rPr>
        <w:t>(</w:t>
      </w:r>
      <w:r>
        <w:rPr>
          <w:bCs/>
        </w:rPr>
        <w:t xml:space="preserve">if </w:t>
      </w:r>
      <w:r w:rsidR="0068028A">
        <w:rPr>
          <w:bCs/>
        </w:rPr>
        <w:t>required)</w:t>
      </w:r>
    </w:p>
    <w:p w14:paraId="66053598" w14:textId="582437D0" w:rsidR="0068028A" w:rsidRPr="00962506" w:rsidRDefault="0068028A" w:rsidP="00962506">
      <w:pPr>
        <w:pStyle w:val="ListParagraph"/>
        <w:numPr>
          <w:ilvl w:val="0"/>
          <w:numId w:val="20"/>
        </w:numPr>
        <w:rPr>
          <w:bCs/>
        </w:rPr>
      </w:pPr>
      <w:r>
        <w:rPr>
          <w:bCs/>
        </w:rPr>
        <w:t xml:space="preserve">Traffic control plan (if required) with temporary signage </w:t>
      </w:r>
    </w:p>
    <w:p w14:paraId="01F6B477" w14:textId="77777777" w:rsidR="00340B33" w:rsidRPr="00DB02D1" w:rsidRDefault="00340B33" w:rsidP="00DB02D1">
      <w:pPr>
        <w:pStyle w:val="ListParagraph"/>
        <w:ind w:left="-180"/>
        <w:rPr>
          <w:bCs/>
        </w:rPr>
      </w:pPr>
    </w:p>
    <w:p w14:paraId="6C2D90E2" w14:textId="2D37FB66" w:rsidR="00BA77C6" w:rsidRPr="00BA77C6" w:rsidRDefault="00BA77C6" w:rsidP="00BA77C6">
      <w:pPr>
        <w:pStyle w:val="ListParagraph"/>
        <w:ind w:left="-180"/>
        <w:rPr>
          <w:bCs/>
        </w:rPr>
      </w:pPr>
      <w:r>
        <w:rPr>
          <w:bCs/>
        </w:rPr>
        <w:t>F.</w:t>
      </w:r>
      <w:r w:rsidR="00DB02D1" w:rsidRPr="00DB02D1">
        <w:rPr>
          <w:bCs/>
        </w:rPr>
        <w:t xml:space="preserve"> Documentation &amp; Reports (All Applicable Projects)</w:t>
      </w:r>
    </w:p>
    <w:p w14:paraId="2B1C1907" w14:textId="77777777" w:rsidR="00BA77C6" w:rsidRDefault="00BA77C6" w:rsidP="00BA77C6">
      <w:pPr>
        <w:pStyle w:val="ListParagraph"/>
        <w:ind w:left="-180"/>
        <w:rPr>
          <w:bCs/>
        </w:rPr>
      </w:pPr>
    </w:p>
    <w:p w14:paraId="6FF8DCCF" w14:textId="77777777" w:rsidR="00BA77C6" w:rsidRDefault="00BA77C6" w:rsidP="00BA77C6">
      <w:pPr>
        <w:pStyle w:val="ListParagraph"/>
        <w:numPr>
          <w:ilvl w:val="0"/>
          <w:numId w:val="21"/>
        </w:numPr>
        <w:rPr>
          <w:bCs/>
        </w:rPr>
      </w:pPr>
      <w:r w:rsidRPr="00890AD7">
        <w:rPr>
          <w:bCs/>
        </w:rPr>
        <w:t>Lighting plan (photometric study if required)</w:t>
      </w:r>
    </w:p>
    <w:p w14:paraId="393BE50A" w14:textId="77777777" w:rsidR="00BA77C6" w:rsidRDefault="00BA77C6" w:rsidP="00BA77C6">
      <w:pPr>
        <w:pStyle w:val="ListParagraph"/>
        <w:numPr>
          <w:ilvl w:val="0"/>
          <w:numId w:val="21"/>
        </w:numPr>
        <w:rPr>
          <w:bCs/>
        </w:rPr>
      </w:pPr>
      <w:r w:rsidRPr="00890AD7">
        <w:rPr>
          <w:bCs/>
        </w:rPr>
        <w:t>Sign locations and type (if known)</w:t>
      </w:r>
    </w:p>
    <w:p w14:paraId="49CE8394" w14:textId="77777777" w:rsidR="00BA77C6" w:rsidRDefault="00BA77C6" w:rsidP="00BA77C6">
      <w:pPr>
        <w:pStyle w:val="ListParagraph"/>
        <w:numPr>
          <w:ilvl w:val="0"/>
          <w:numId w:val="21"/>
        </w:numPr>
        <w:rPr>
          <w:bCs/>
        </w:rPr>
      </w:pPr>
      <w:r w:rsidRPr="00890AD7">
        <w:rPr>
          <w:bCs/>
        </w:rPr>
        <w:t>Traffic Impact Analysis (TIA) if triggered</w:t>
      </w:r>
    </w:p>
    <w:p w14:paraId="129AA188" w14:textId="77777777" w:rsidR="00BA77C6" w:rsidRDefault="00BA77C6" w:rsidP="00BA77C6">
      <w:pPr>
        <w:pStyle w:val="ListParagraph"/>
        <w:numPr>
          <w:ilvl w:val="0"/>
          <w:numId w:val="21"/>
        </w:numPr>
        <w:rPr>
          <w:bCs/>
        </w:rPr>
      </w:pPr>
      <w:r w:rsidRPr="00890AD7">
        <w:rPr>
          <w:bCs/>
        </w:rPr>
        <w:t>Platting status confirmed</w:t>
      </w:r>
    </w:p>
    <w:p w14:paraId="51338CF0" w14:textId="77777777" w:rsidR="00BA77C6" w:rsidRDefault="00BA77C6" w:rsidP="00BA77C6">
      <w:pPr>
        <w:pStyle w:val="ListParagraph"/>
        <w:numPr>
          <w:ilvl w:val="0"/>
          <w:numId w:val="21"/>
        </w:numPr>
        <w:rPr>
          <w:bCs/>
        </w:rPr>
      </w:pPr>
      <w:r w:rsidRPr="00890AD7">
        <w:rPr>
          <w:bCs/>
        </w:rPr>
        <w:t>Public improvement agreement or development agreement (if applicable)</w:t>
      </w:r>
    </w:p>
    <w:p w14:paraId="6A0505DC" w14:textId="77777777" w:rsidR="00EE5AFF" w:rsidRPr="00E37FC1" w:rsidRDefault="00DB02D1" w:rsidP="00E37FC1">
      <w:pPr>
        <w:pStyle w:val="ListParagraph"/>
        <w:numPr>
          <w:ilvl w:val="0"/>
          <w:numId w:val="21"/>
        </w:numPr>
        <w:rPr>
          <w:bCs/>
        </w:rPr>
      </w:pPr>
      <w:r w:rsidRPr="00E37FC1">
        <w:rPr>
          <w:bCs/>
        </w:rPr>
        <w:t>Quantity take-offs used by contractor for pricing to verify inspection fees</w:t>
      </w:r>
    </w:p>
    <w:p w14:paraId="666937D3" w14:textId="77777777" w:rsidR="00EE5AFF" w:rsidRDefault="00DB02D1" w:rsidP="00EE5AFF">
      <w:pPr>
        <w:pStyle w:val="ListParagraph"/>
        <w:numPr>
          <w:ilvl w:val="0"/>
          <w:numId w:val="30"/>
        </w:numPr>
        <w:rPr>
          <w:bCs/>
        </w:rPr>
      </w:pPr>
      <w:r w:rsidRPr="00EE5AFF">
        <w:rPr>
          <w:bCs/>
        </w:rPr>
        <w:t>Geotechnical/soils report</w:t>
      </w:r>
    </w:p>
    <w:p w14:paraId="08A9DF9E" w14:textId="77777777" w:rsidR="00E37FC1" w:rsidRDefault="00DB02D1" w:rsidP="00E37FC1">
      <w:pPr>
        <w:pStyle w:val="ListParagraph"/>
        <w:numPr>
          <w:ilvl w:val="0"/>
          <w:numId w:val="30"/>
        </w:numPr>
        <w:rPr>
          <w:bCs/>
        </w:rPr>
      </w:pPr>
      <w:r w:rsidRPr="00EE5AFF">
        <w:rPr>
          <w:bCs/>
        </w:rPr>
        <w:t>Drainage report / hydrology study (often referred to as DIA, Drainage Study, Downstream assessment, etc.)</w:t>
      </w:r>
    </w:p>
    <w:p w14:paraId="2DDA987D" w14:textId="77777777" w:rsidR="00E37FC1" w:rsidRDefault="00DB02D1" w:rsidP="00E37FC1">
      <w:pPr>
        <w:pStyle w:val="ListParagraph"/>
        <w:numPr>
          <w:ilvl w:val="0"/>
          <w:numId w:val="30"/>
        </w:numPr>
        <w:rPr>
          <w:bCs/>
        </w:rPr>
      </w:pPr>
      <w:r w:rsidRPr="00E37FC1">
        <w:rPr>
          <w:bCs/>
        </w:rPr>
        <w:t>FEMA Floodplain map with impact analysis</w:t>
      </w:r>
    </w:p>
    <w:p w14:paraId="3ADA8FBB" w14:textId="77777777" w:rsidR="00E37FC1" w:rsidRDefault="00DB02D1" w:rsidP="00E37FC1">
      <w:pPr>
        <w:pStyle w:val="ListParagraph"/>
        <w:numPr>
          <w:ilvl w:val="0"/>
          <w:numId w:val="30"/>
        </w:numPr>
        <w:rPr>
          <w:bCs/>
        </w:rPr>
      </w:pPr>
      <w:r w:rsidRPr="00E37FC1">
        <w:rPr>
          <w:bCs/>
        </w:rPr>
        <w:t>Deed restrictions or development agreements</w:t>
      </w:r>
    </w:p>
    <w:p w14:paraId="30225F33" w14:textId="77777777" w:rsidR="00E37FC1" w:rsidRDefault="00DB02D1" w:rsidP="00E37FC1">
      <w:pPr>
        <w:pStyle w:val="ListParagraph"/>
        <w:numPr>
          <w:ilvl w:val="0"/>
          <w:numId w:val="30"/>
        </w:numPr>
        <w:rPr>
          <w:bCs/>
        </w:rPr>
      </w:pPr>
      <w:r w:rsidRPr="00E37FC1">
        <w:rPr>
          <w:bCs/>
        </w:rPr>
        <w:t>HOA documents</w:t>
      </w:r>
    </w:p>
    <w:p w14:paraId="66D11B97" w14:textId="3DA9A4C1" w:rsidR="00DB02D1" w:rsidRPr="00E37FC1" w:rsidRDefault="00DB02D1" w:rsidP="00E37FC1">
      <w:pPr>
        <w:pStyle w:val="ListParagraph"/>
        <w:numPr>
          <w:ilvl w:val="0"/>
          <w:numId w:val="30"/>
        </w:numPr>
        <w:rPr>
          <w:bCs/>
        </w:rPr>
      </w:pPr>
      <w:r w:rsidRPr="00E37FC1">
        <w:rPr>
          <w:bCs/>
        </w:rPr>
        <w:t>Phasing plan for multi-phase projects</w:t>
      </w:r>
    </w:p>
    <w:p w14:paraId="058345CD" w14:textId="77777777" w:rsidR="00E37FC1" w:rsidRDefault="00E37FC1" w:rsidP="00DB617A">
      <w:pPr>
        <w:pStyle w:val="ListParagraph"/>
        <w:ind w:left="-180"/>
        <w:rPr>
          <w:b/>
        </w:rPr>
      </w:pPr>
    </w:p>
    <w:p w14:paraId="5844F153" w14:textId="31AAEE43" w:rsidR="004C6E24" w:rsidRPr="00427AAF" w:rsidRDefault="004C6E24" w:rsidP="00DB617A">
      <w:pPr>
        <w:pStyle w:val="ListParagraph"/>
        <w:ind w:left="-180"/>
        <w:rPr>
          <w:b/>
        </w:rPr>
      </w:pPr>
      <w:r w:rsidRPr="004C6E24">
        <w:rPr>
          <w:b/>
        </w:rPr>
        <w:t>This checklist addresses common requirements. Additional documents may be requested to fully evaluate your application.</w:t>
      </w:r>
    </w:p>
    <w:p w14:paraId="01F630DC" w14:textId="47AFF257" w:rsidR="004130AE" w:rsidRPr="00427AAF" w:rsidRDefault="004130AE" w:rsidP="00081BDC">
      <w:pPr>
        <w:pStyle w:val="ListParagraph"/>
        <w:ind w:left="-180"/>
        <w:rPr>
          <w:b/>
        </w:rPr>
      </w:pPr>
    </w:p>
    <w:sectPr w:rsidR="004130AE" w:rsidRPr="00427AA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000E" w14:textId="77777777" w:rsidR="008B6551" w:rsidRDefault="008B6551" w:rsidP="004130AE">
      <w:pPr>
        <w:spacing w:after="0" w:line="240" w:lineRule="auto"/>
      </w:pPr>
      <w:r>
        <w:separator/>
      </w:r>
    </w:p>
  </w:endnote>
  <w:endnote w:type="continuationSeparator" w:id="0">
    <w:p w14:paraId="1BF89AD1" w14:textId="77777777" w:rsidR="008B6551" w:rsidRDefault="008B6551" w:rsidP="0041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09556"/>
      <w:docPartObj>
        <w:docPartGallery w:val="Page Numbers (Bottom of Page)"/>
        <w:docPartUnique/>
      </w:docPartObj>
    </w:sdtPr>
    <w:sdtContent>
      <w:sdt>
        <w:sdtPr>
          <w:id w:val="-1769616900"/>
          <w:docPartObj>
            <w:docPartGallery w:val="Page Numbers (Top of Page)"/>
            <w:docPartUnique/>
          </w:docPartObj>
        </w:sdtPr>
        <w:sdtContent>
          <w:p w14:paraId="5E84D12E" w14:textId="77777777" w:rsidR="00590456" w:rsidRDefault="005904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59C301" w14:textId="77777777" w:rsidR="001459FA" w:rsidRDefault="0014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5EF6" w14:textId="77777777" w:rsidR="008B6551" w:rsidRDefault="008B6551" w:rsidP="004130AE">
      <w:pPr>
        <w:spacing w:after="0" w:line="240" w:lineRule="auto"/>
      </w:pPr>
      <w:r>
        <w:separator/>
      </w:r>
    </w:p>
  </w:footnote>
  <w:footnote w:type="continuationSeparator" w:id="0">
    <w:p w14:paraId="0DF7ECB9" w14:textId="77777777" w:rsidR="008B6551" w:rsidRDefault="008B6551" w:rsidP="0041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8E20" w14:textId="73482EC5" w:rsidR="004130AE" w:rsidRPr="00896095" w:rsidRDefault="004130AE" w:rsidP="00896095">
    <w:pPr>
      <w:pStyle w:val="Header"/>
      <w:rPr>
        <w:b/>
        <w:sz w:val="28"/>
        <w:szCs w:val="28"/>
        <w:u w:val="single"/>
      </w:rPr>
    </w:pPr>
    <w:r>
      <w:rPr>
        <w:noProof/>
      </w:rPr>
      <w:drawing>
        <wp:anchor distT="0" distB="0" distL="114300" distR="114300" simplePos="0" relativeHeight="251657216" behindDoc="1" locked="0" layoutInCell="1" allowOverlap="1" wp14:anchorId="47C3C87A" wp14:editId="39E91435">
          <wp:simplePos x="0" y="0"/>
          <wp:positionH relativeFrom="column">
            <wp:posOffset>-590550</wp:posOffset>
          </wp:positionH>
          <wp:positionV relativeFrom="paragraph">
            <wp:posOffset>0</wp:posOffset>
          </wp:positionV>
          <wp:extent cx="1228725" cy="5742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175" cy="5791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9B2"/>
    <w:multiLevelType w:val="hybridMultilevel"/>
    <w:tmpl w:val="4080EE7A"/>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C8C0260"/>
    <w:multiLevelType w:val="hybridMultilevel"/>
    <w:tmpl w:val="98AC9E02"/>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7AA000F"/>
    <w:multiLevelType w:val="hybridMultilevel"/>
    <w:tmpl w:val="BA68C57E"/>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C0B7A"/>
    <w:multiLevelType w:val="hybridMultilevel"/>
    <w:tmpl w:val="CABACB6A"/>
    <w:lvl w:ilvl="0" w:tplc="2AF0B308">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D672BB7"/>
    <w:multiLevelType w:val="hybridMultilevel"/>
    <w:tmpl w:val="B3FA3404"/>
    <w:lvl w:ilvl="0" w:tplc="7A7687A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E9E380D"/>
    <w:multiLevelType w:val="hybridMultilevel"/>
    <w:tmpl w:val="13A649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27B75FE3"/>
    <w:multiLevelType w:val="hybridMultilevel"/>
    <w:tmpl w:val="D47C2FC4"/>
    <w:lvl w:ilvl="0" w:tplc="248EA34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97401AF"/>
    <w:multiLevelType w:val="hybridMultilevel"/>
    <w:tmpl w:val="24E01CCC"/>
    <w:lvl w:ilvl="0" w:tplc="7A7687AE">
      <w:start w:val="1"/>
      <w:numFmt w:val="bullet"/>
      <w:lvlText w:val=""/>
      <w:lvlJc w:val="left"/>
      <w:pPr>
        <w:ind w:left="30" w:hanging="360"/>
      </w:pPr>
      <w:rPr>
        <w:rFonts w:ascii="Symbol" w:hAnsi="Symbol" w:hint="default"/>
        <w:b w:val="0"/>
      </w:rPr>
    </w:lvl>
    <w:lvl w:ilvl="1" w:tplc="04090019">
      <w:start w:val="1"/>
      <w:numFmt w:val="lowerLetter"/>
      <w:lvlText w:val="%2."/>
      <w:lvlJc w:val="left"/>
      <w:pPr>
        <w:ind w:left="750" w:hanging="360"/>
      </w:pPr>
    </w:lvl>
    <w:lvl w:ilvl="2" w:tplc="0409001B" w:tentative="1">
      <w:start w:val="1"/>
      <w:numFmt w:val="lowerRoman"/>
      <w:lvlText w:val="%3."/>
      <w:lvlJc w:val="right"/>
      <w:pPr>
        <w:ind w:left="1470" w:hanging="180"/>
      </w:pPr>
    </w:lvl>
    <w:lvl w:ilvl="3" w:tplc="0409000F" w:tentative="1">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8" w15:restartNumberingAfterBreak="0">
    <w:nsid w:val="2B4D5F97"/>
    <w:multiLevelType w:val="hybridMultilevel"/>
    <w:tmpl w:val="DDFCB3D4"/>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D392DCC"/>
    <w:multiLevelType w:val="hybridMultilevel"/>
    <w:tmpl w:val="28B03438"/>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2F1C71EE"/>
    <w:multiLevelType w:val="hybridMultilevel"/>
    <w:tmpl w:val="F918D654"/>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0C41CB8"/>
    <w:multiLevelType w:val="hybridMultilevel"/>
    <w:tmpl w:val="C9EAC75A"/>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328F3"/>
    <w:multiLevelType w:val="hybridMultilevel"/>
    <w:tmpl w:val="7DC44290"/>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3A00597E"/>
    <w:multiLevelType w:val="hybridMultilevel"/>
    <w:tmpl w:val="3F10A52C"/>
    <w:lvl w:ilvl="0" w:tplc="795A09BE">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3AB9163D"/>
    <w:multiLevelType w:val="hybridMultilevel"/>
    <w:tmpl w:val="96EC80C8"/>
    <w:lvl w:ilvl="0" w:tplc="7A7687AE">
      <w:start w:val="1"/>
      <w:numFmt w:val="bullet"/>
      <w:lvlText w:val=""/>
      <w:lvlJc w:val="left"/>
      <w:pPr>
        <w:ind w:left="39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3EF152A7"/>
    <w:multiLevelType w:val="hybridMultilevel"/>
    <w:tmpl w:val="15548584"/>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B09A3"/>
    <w:multiLevelType w:val="hybridMultilevel"/>
    <w:tmpl w:val="0CC0912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A36D1"/>
    <w:multiLevelType w:val="hybridMultilevel"/>
    <w:tmpl w:val="7A929AB6"/>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36071"/>
    <w:multiLevelType w:val="hybridMultilevel"/>
    <w:tmpl w:val="562AE206"/>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857039B"/>
    <w:multiLevelType w:val="hybridMultilevel"/>
    <w:tmpl w:val="B6A2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F7EE2"/>
    <w:multiLevelType w:val="hybridMultilevel"/>
    <w:tmpl w:val="FD509834"/>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B595502"/>
    <w:multiLevelType w:val="hybridMultilevel"/>
    <w:tmpl w:val="021AF426"/>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F484A28"/>
    <w:multiLevelType w:val="hybridMultilevel"/>
    <w:tmpl w:val="27E048EA"/>
    <w:lvl w:ilvl="0" w:tplc="F60E052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4FAB0E63"/>
    <w:multiLevelType w:val="hybridMultilevel"/>
    <w:tmpl w:val="601EE066"/>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1745C"/>
    <w:multiLevelType w:val="hybridMultilevel"/>
    <w:tmpl w:val="D4C63CC8"/>
    <w:lvl w:ilvl="0" w:tplc="C6C6533E">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54922BE8"/>
    <w:multiLevelType w:val="hybridMultilevel"/>
    <w:tmpl w:val="4C42F5F6"/>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5A4344F"/>
    <w:multiLevelType w:val="hybridMultilevel"/>
    <w:tmpl w:val="F7340D9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15:restartNumberingAfterBreak="0">
    <w:nsid w:val="570472DC"/>
    <w:multiLevelType w:val="hybridMultilevel"/>
    <w:tmpl w:val="D1984D78"/>
    <w:lvl w:ilvl="0" w:tplc="6E8E9B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5A960694"/>
    <w:multiLevelType w:val="hybridMultilevel"/>
    <w:tmpl w:val="8F46114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7219"/>
    <w:multiLevelType w:val="hybridMultilevel"/>
    <w:tmpl w:val="E7CAB696"/>
    <w:lvl w:ilvl="0" w:tplc="7A7687AE">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0" w15:restartNumberingAfterBreak="0">
    <w:nsid w:val="60C65822"/>
    <w:multiLevelType w:val="hybridMultilevel"/>
    <w:tmpl w:val="8D5C639A"/>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3BF5A60"/>
    <w:multiLevelType w:val="hybridMultilevel"/>
    <w:tmpl w:val="EBC4795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6A2B"/>
    <w:multiLevelType w:val="hybridMultilevel"/>
    <w:tmpl w:val="9DBA9544"/>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70095789"/>
    <w:multiLevelType w:val="hybridMultilevel"/>
    <w:tmpl w:val="D178A77A"/>
    <w:lvl w:ilvl="0" w:tplc="7A768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9206D"/>
    <w:multiLevelType w:val="hybridMultilevel"/>
    <w:tmpl w:val="80D0317E"/>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1CA35CE"/>
    <w:multiLevelType w:val="hybridMultilevel"/>
    <w:tmpl w:val="C62AABEC"/>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75912009"/>
    <w:multiLevelType w:val="hybridMultilevel"/>
    <w:tmpl w:val="4B2C4CEE"/>
    <w:lvl w:ilvl="0" w:tplc="7A7687AE">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15:restartNumberingAfterBreak="0">
    <w:nsid w:val="78367E25"/>
    <w:multiLevelType w:val="hybridMultilevel"/>
    <w:tmpl w:val="55EA58F0"/>
    <w:lvl w:ilvl="0" w:tplc="7A7687AE">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9406086"/>
    <w:multiLevelType w:val="hybridMultilevel"/>
    <w:tmpl w:val="9CE225D4"/>
    <w:lvl w:ilvl="0" w:tplc="FF60CE9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7014810">
    <w:abstractNumId w:val="7"/>
  </w:num>
  <w:num w:numId="2" w16cid:durableId="1392078692">
    <w:abstractNumId w:val="27"/>
  </w:num>
  <w:num w:numId="3" w16cid:durableId="1344239364">
    <w:abstractNumId w:val="26"/>
  </w:num>
  <w:num w:numId="4" w16cid:durableId="423305587">
    <w:abstractNumId w:val="29"/>
  </w:num>
  <w:num w:numId="5" w16cid:durableId="376707339">
    <w:abstractNumId w:val="32"/>
  </w:num>
  <w:num w:numId="6" w16cid:durableId="1532113100">
    <w:abstractNumId w:val="14"/>
  </w:num>
  <w:num w:numId="7" w16cid:durableId="973871102">
    <w:abstractNumId w:val="4"/>
  </w:num>
  <w:num w:numId="8" w16cid:durableId="1993437925">
    <w:abstractNumId w:val="5"/>
  </w:num>
  <w:num w:numId="9" w16cid:durableId="1470710053">
    <w:abstractNumId w:val="22"/>
  </w:num>
  <w:num w:numId="10" w16cid:durableId="357514168">
    <w:abstractNumId w:val="18"/>
  </w:num>
  <w:num w:numId="11" w16cid:durableId="931620240">
    <w:abstractNumId w:val="3"/>
  </w:num>
  <w:num w:numId="12" w16cid:durableId="226694109">
    <w:abstractNumId w:val="8"/>
  </w:num>
  <w:num w:numId="13" w16cid:durableId="2024087379">
    <w:abstractNumId w:val="24"/>
  </w:num>
  <w:num w:numId="14" w16cid:durableId="1863858596">
    <w:abstractNumId w:val="0"/>
  </w:num>
  <w:num w:numId="15" w16cid:durableId="1036540588">
    <w:abstractNumId w:val="13"/>
  </w:num>
  <w:num w:numId="16" w16cid:durableId="1540245588">
    <w:abstractNumId w:val="1"/>
  </w:num>
  <w:num w:numId="17" w16cid:durableId="930696171">
    <w:abstractNumId w:val="17"/>
  </w:num>
  <w:num w:numId="18" w16cid:durableId="2041583850">
    <w:abstractNumId w:val="34"/>
  </w:num>
  <w:num w:numId="19" w16cid:durableId="1166746466">
    <w:abstractNumId w:val="9"/>
  </w:num>
  <w:num w:numId="20" w16cid:durableId="1953855221">
    <w:abstractNumId w:val="25"/>
  </w:num>
  <w:num w:numId="21" w16cid:durableId="549608849">
    <w:abstractNumId w:val="20"/>
  </w:num>
  <w:num w:numId="22" w16cid:durableId="2072385374">
    <w:abstractNumId w:val="10"/>
  </w:num>
  <w:num w:numId="23" w16cid:durableId="402724154">
    <w:abstractNumId w:val="6"/>
  </w:num>
  <w:num w:numId="24" w16cid:durableId="2059891649">
    <w:abstractNumId w:val="36"/>
  </w:num>
  <w:num w:numId="25" w16cid:durableId="300576284">
    <w:abstractNumId w:val="35"/>
  </w:num>
  <w:num w:numId="26" w16cid:durableId="247468858">
    <w:abstractNumId w:val="21"/>
  </w:num>
  <w:num w:numId="27" w16cid:durableId="2047750696">
    <w:abstractNumId w:val="31"/>
  </w:num>
  <w:num w:numId="28" w16cid:durableId="995690135">
    <w:abstractNumId w:val="16"/>
  </w:num>
  <w:num w:numId="29" w16cid:durableId="281621315">
    <w:abstractNumId w:val="28"/>
  </w:num>
  <w:num w:numId="30" w16cid:durableId="906107757">
    <w:abstractNumId w:val="30"/>
  </w:num>
  <w:num w:numId="31" w16cid:durableId="796145196">
    <w:abstractNumId w:val="38"/>
  </w:num>
  <w:num w:numId="32" w16cid:durableId="1616910233">
    <w:abstractNumId w:val="37"/>
  </w:num>
  <w:num w:numId="33" w16cid:durableId="1115754060">
    <w:abstractNumId w:val="12"/>
  </w:num>
  <w:num w:numId="34" w16cid:durableId="1910459298">
    <w:abstractNumId w:val="15"/>
  </w:num>
  <w:num w:numId="35" w16cid:durableId="1868904460">
    <w:abstractNumId w:val="33"/>
  </w:num>
  <w:num w:numId="36" w16cid:durableId="1017198439">
    <w:abstractNumId w:val="2"/>
  </w:num>
  <w:num w:numId="37" w16cid:durableId="830483754">
    <w:abstractNumId w:val="23"/>
  </w:num>
  <w:num w:numId="38" w16cid:durableId="1645699369">
    <w:abstractNumId w:val="11"/>
  </w:num>
  <w:num w:numId="39" w16cid:durableId="502008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AE"/>
    <w:rsid w:val="00003541"/>
    <w:rsid w:val="00011616"/>
    <w:rsid w:val="00025153"/>
    <w:rsid w:val="00031F6C"/>
    <w:rsid w:val="00033E6F"/>
    <w:rsid w:val="0003480C"/>
    <w:rsid w:val="0004401F"/>
    <w:rsid w:val="000475DD"/>
    <w:rsid w:val="00054141"/>
    <w:rsid w:val="00056307"/>
    <w:rsid w:val="0005702A"/>
    <w:rsid w:val="00061E76"/>
    <w:rsid w:val="000649F1"/>
    <w:rsid w:val="00077D89"/>
    <w:rsid w:val="00081BDC"/>
    <w:rsid w:val="000950FF"/>
    <w:rsid w:val="00095396"/>
    <w:rsid w:val="000976CD"/>
    <w:rsid w:val="000C12A3"/>
    <w:rsid w:val="000C243C"/>
    <w:rsid w:val="000D1835"/>
    <w:rsid w:val="000D70BB"/>
    <w:rsid w:val="000D76A3"/>
    <w:rsid w:val="000E0504"/>
    <w:rsid w:val="000F7DD2"/>
    <w:rsid w:val="00103925"/>
    <w:rsid w:val="00134301"/>
    <w:rsid w:val="00135333"/>
    <w:rsid w:val="001459FA"/>
    <w:rsid w:val="00147CD5"/>
    <w:rsid w:val="0016645F"/>
    <w:rsid w:val="00166487"/>
    <w:rsid w:val="001939D3"/>
    <w:rsid w:val="0019442E"/>
    <w:rsid w:val="00195CDA"/>
    <w:rsid w:val="001A1AF7"/>
    <w:rsid w:val="001B3BCA"/>
    <w:rsid w:val="001C0CCD"/>
    <w:rsid w:val="001C450B"/>
    <w:rsid w:val="001C6FFE"/>
    <w:rsid w:val="001D6BF6"/>
    <w:rsid w:val="001D7F51"/>
    <w:rsid w:val="002126F7"/>
    <w:rsid w:val="0021551B"/>
    <w:rsid w:val="00237667"/>
    <w:rsid w:val="00244239"/>
    <w:rsid w:val="00262096"/>
    <w:rsid w:val="00273A69"/>
    <w:rsid w:val="0027427D"/>
    <w:rsid w:val="00274C95"/>
    <w:rsid w:val="002772CF"/>
    <w:rsid w:val="00284689"/>
    <w:rsid w:val="00294E58"/>
    <w:rsid w:val="002B0C7A"/>
    <w:rsid w:val="002C015D"/>
    <w:rsid w:val="002E1B8F"/>
    <w:rsid w:val="002E732E"/>
    <w:rsid w:val="00302A91"/>
    <w:rsid w:val="00314786"/>
    <w:rsid w:val="0031592F"/>
    <w:rsid w:val="00340B33"/>
    <w:rsid w:val="00362DB2"/>
    <w:rsid w:val="00365906"/>
    <w:rsid w:val="00371E31"/>
    <w:rsid w:val="00376348"/>
    <w:rsid w:val="00383EAB"/>
    <w:rsid w:val="003A2644"/>
    <w:rsid w:val="003B4548"/>
    <w:rsid w:val="003C267F"/>
    <w:rsid w:val="003C65B7"/>
    <w:rsid w:val="003C72CD"/>
    <w:rsid w:val="003F2E06"/>
    <w:rsid w:val="003F4004"/>
    <w:rsid w:val="004130AE"/>
    <w:rsid w:val="00425894"/>
    <w:rsid w:val="00427303"/>
    <w:rsid w:val="00427AAF"/>
    <w:rsid w:val="004300C5"/>
    <w:rsid w:val="00434F15"/>
    <w:rsid w:val="00441DD5"/>
    <w:rsid w:val="004438E1"/>
    <w:rsid w:val="0045164A"/>
    <w:rsid w:val="004637B3"/>
    <w:rsid w:val="004761E4"/>
    <w:rsid w:val="0048315F"/>
    <w:rsid w:val="0048413D"/>
    <w:rsid w:val="00494C1E"/>
    <w:rsid w:val="004B2067"/>
    <w:rsid w:val="004C1D08"/>
    <w:rsid w:val="004C6E24"/>
    <w:rsid w:val="004E24DE"/>
    <w:rsid w:val="004E5998"/>
    <w:rsid w:val="004E645C"/>
    <w:rsid w:val="004E6C06"/>
    <w:rsid w:val="004E6DDD"/>
    <w:rsid w:val="004F19CB"/>
    <w:rsid w:val="005030B8"/>
    <w:rsid w:val="00511703"/>
    <w:rsid w:val="005130F1"/>
    <w:rsid w:val="005133D3"/>
    <w:rsid w:val="00527BD8"/>
    <w:rsid w:val="00532457"/>
    <w:rsid w:val="00534453"/>
    <w:rsid w:val="005423BA"/>
    <w:rsid w:val="00590456"/>
    <w:rsid w:val="00591E05"/>
    <w:rsid w:val="00592E83"/>
    <w:rsid w:val="00595D37"/>
    <w:rsid w:val="005971EC"/>
    <w:rsid w:val="005A0ED0"/>
    <w:rsid w:val="005A6EC4"/>
    <w:rsid w:val="005B7E34"/>
    <w:rsid w:val="005E0447"/>
    <w:rsid w:val="005F75EA"/>
    <w:rsid w:val="00602664"/>
    <w:rsid w:val="00625C6E"/>
    <w:rsid w:val="00640B2A"/>
    <w:rsid w:val="00657226"/>
    <w:rsid w:val="00670C1B"/>
    <w:rsid w:val="00673DF6"/>
    <w:rsid w:val="00676712"/>
    <w:rsid w:val="0068028A"/>
    <w:rsid w:val="00685410"/>
    <w:rsid w:val="006961FE"/>
    <w:rsid w:val="006A27C1"/>
    <w:rsid w:val="006A5DB6"/>
    <w:rsid w:val="006A69BF"/>
    <w:rsid w:val="006C00F0"/>
    <w:rsid w:val="006D2473"/>
    <w:rsid w:val="006F6290"/>
    <w:rsid w:val="00711142"/>
    <w:rsid w:val="00717A7D"/>
    <w:rsid w:val="00724592"/>
    <w:rsid w:val="00725A03"/>
    <w:rsid w:val="00733744"/>
    <w:rsid w:val="007354C9"/>
    <w:rsid w:val="00741F7B"/>
    <w:rsid w:val="0074579A"/>
    <w:rsid w:val="00752F32"/>
    <w:rsid w:val="0076016B"/>
    <w:rsid w:val="00766A57"/>
    <w:rsid w:val="00772608"/>
    <w:rsid w:val="00776E21"/>
    <w:rsid w:val="00780A64"/>
    <w:rsid w:val="00796BEB"/>
    <w:rsid w:val="007A30B0"/>
    <w:rsid w:val="007B0DC4"/>
    <w:rsid w:val="007E715A"/>
    <w:rsid w:val="007F061D"/>
    <w:rsid w:val="00810783"/>
    <w:rsid w:val="00815EC4"/>
    <w:rsid w:val="008176E5"/>
    <w:rsid w:val="00821E75"/>
    <w:rsid w:val="008274E2"/>
    <w:rsid w:val="008353D2"/>
    <w:rsid w:val="00854BC1"/>
    <w:rsid w:val="008721B7"/>
    <w:rsid w:val="008834A2"/>
    <w:rsid w:val="00890AD7"/>
    <w:rsid w:val="00896095"/>
    <w:rsid w:val="00897FD2"/>
    <w:rsid w:val="008A5654"/>
    <w:rsid w:val="008B6551"/>
    <w:rsid w:val="008C28DC"/>
    <w:rsid w:val="008D327C"/>
    <w:rsid w:val="008D60A9"/>
    <w:rsid w:val="008F433C"/>
    <w:rsid w:val="009040BB"/>
    <w:rsid w:val="00924241"/>
    <w:rsid w:val="0092579A"/>
    <w:rsid w:val="009263F0"/>
    <w:rsid w:val="0093205F"/>
    <w:rsid w:val="00952804"/>
    <w:rsid w:val="00960A10"/>
    <w:rsid w:val="00961205"/>
    <w:rsid w:val="00962506"/>
    <w:rsid w:val="009748E4"/>
    <w:rsid w:val="00974D04"/>
    <w:rsid w:val="0097656F"/>
    <w:rsid w:val="00981975"/>
    <w:rsid w:val="00997C51"/>
    <w:rsid w:val="009A3558"/>
    <w:rsid w:val="009C11C9"/>
    <w:rsid w:val="009D114D"/>
    <w:rsid w:val="009D1CEB"/>
    <w:rsid w:val="009F6C53"/>
    <w:rsid w:val="00A03516"/>
    <w:rsid w:val="00A07208"/>
    <w:rsid w:val="00A07E76"/>
    <w:rsid w:val="00A26E98"/>
    <w:rsid w:val="00A36E13"/>
    <w:rsid w:val="00A410E4"/>
    <w:rsid w:val="00A6363B"/>
    <w:rsid w:val="00A647DC"/>
    <w:rsid w:val="00A65B32"/>
    <w:rsid w:val="00A82787"/>
    <w:rsid w:val="00A87584"/>
    <w:rsid w:val="00A87C30"/>
    <w:rsid w:val="00A9092E"/>
    <w:rsid w:val="00A92960"/>
    <w:rsid w:val="00A9616D"/>
    <w:rsid w:val="00AA31F2"/>
    <w:rsid w:val="00AB1550"/>
    <w:rsid w:val="00AB7B48"/>
    <w:rsid w:val="00AC0523"/>
    <w:rsid w:val="00AC7044"/>
    <w:rsid w:val="00AD7ED8"/>
    <w:rsid w:val="00AF3463"/>
    <w:rsid w:val="00B00377"/>
    <w:rsid w:val="00B038D1"/>
    <w:rsid w:val="00B230B8"/>
    <w:rsid w:val="00B24A43"/>
    <w:rsid w:val="00B37E59"/>
    <w:rsid w:val="00B4490E"/>
    <w:rsid w:val="00B502AB"/>
    <w:rsid w:val="00B51553"/>
    <w:rsid w:val="00B556DD"/>
    <w:rsid w:val="00B9084E"/>
    <w:rsid w:val="00BA139A"/>
    <w:rsid w:val="00BA4299"/>
    <w:rsid w:val="00BA77C6"/>
    <w:rsid w:val="00BC606F"/>
    <w:rsid w:val="00BE0CD1"/>
    <w:rsid w:val="00BF0D63"/>
    <w:rsid w:val="00C05682"/>
    <w:rsid w:val="00C20DE1"/>
    <w:rsid w:val="00C36A0A"/>
    <w:rsid w:val="00C51B5D"/>
    <w:rsid w:val="00C54FD8"/>
    <w:rsid w:val="00C55FCC"/>
    <w:rsid w:val="00C7583F"/>
    <w:rsid w:val="00C77E8E"/>
    <w:rsid w:val="00CE1AF2"/>
    <w:rsid w:val="00CE7875"/>
    <w:rsid w:val="00CF42D3"/>
    <w:rsid w:val="00CF500B"/>
    <w:rsid w:val="00D00268"/>
    <w:rsid w:val="00D124F2"/>
    <w:rsid w:val="00D14EBF"/>
    <w:rsid w:val="00D33311"/>
    <w:rsid w:val="00D40EDB"/>
    <w:rsid w:val="00D53011"/>
    <w:rsid w:val="00D6739A"/>
    <w:rsid w:val="00D72AFD"/>
    <w:rsid w:val="00D744A4"/>
    <w:rsid w:val="00D77B1A"/>
    <w:rsid w:val="00D8119C"/>
    <w:rsid w:val="00D86A23"/>
    <w:rsid w:val="00D9295A"/>
    <w:rsid w:val="00D97FEE"/>
    <w:rsid w:val="00DA3B07"/>
    <w:rsid w:val="00DA3D64"/>
    <w:rsid w:val="00DB02D1"/>
    <w:rsid w:val="00DB2D33"/>
    <w:rsid w:val="00DB3693"/>
    <w:rsid w:val="00DB617A"/>
    <w:rsid w:val="00DE10A3"/>
    <w:rsid w:val="00DE1FE0"/>
    <w:rsid w:val="00DE26A2"/>
    <w:rsid w:val="00DF44E0"/>
    <w:rsid w:val="00DF689E"/>
    <w:rsid w:val="00DF6A58"/>
    <w:rsid w:val="00E00387"/>
    <w:rsid w:val="00E12F7C"/>
    <w:rsid w:val="00E20BB6"/>
    <w:rsid w:val="00E22898"/>
    <w:rsid w:val="00E37FC1"/>
    <w:rsid w:val="00E64AB5"/>
    <w:rsid w:val="00E67539"/>
    <w:rsid w:val="00E81CBA"/>
    <w:rsid w:val="00E82EBE"/>
    <w:rsid w:val="00E97980"/>
    <w:rsid w:val="00EA3C53"/>
    <w:rsid w:val="00EA7897"/>
    <w:rsid w:val="00EB1CA1"/>
    <w:rsid w:val="00EC0661"/>
    <w:rsid w:val="00EC5D06"/>
    <w:rsid w:val="00EE03DE"/>
    <w:rsid w:val="00EE2B0A"/>
    <w:rsid w:val="00EE5AFF"/>
    <w:rsid w:val="00EF42D7"/>
    <w:rsid w:val="00EF4A90"/>
    <w:rsid w:val="00EF61CB"/>
    <w:rsid w:val="00F11360"/>
    <w:rsid w:val="00F30104"/>
    <w:rsid w:val="00F336F7"/>
    <w:rsid w:val="00F453DA"/>
    <w:rsid w:val="00F4752E"/>
    <w:rsid w:val="00F5056F"/>
    <w:rsid w:val="00F65B7D"/>
    <w:rsid w:val="00F7212A"/>
    <w:rsid w:val="00F7624E"/>
    <w:rsid w:val="00F834CB"/>
    <w:rsid w:val="00F90FF6"/>
    <w:rsid w:val="00FA6B8B"/>
    <w:rsid w:val="00FC18BB"/>
    <w:rsid w:val="00FC1D1D"/>
    <w:rsid w:val="00FD7A33"/>
    <w:rsid w:val="00FE35F6"/>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4283"/>
  <w15:chartTrackingRefBased/>
  <w15:docId w15:val="{7BDC67BB-7D98-49F5-872F-1F2089AB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AE"/>
  </w:style>
  <w:style w:type="paragraph" w:styleId="Footer">
    <w:name w:val="footer"/>
    <w:basedOn w:val="Normal"/>
    <w:link w:val="FooterChar"/>
    <w:uiPriority w:val="99"/>
    <w:unhideWhenUsed/>
    <w:rsid w:val="0041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AE"/>
  </w:style>
  <w:style w:type="paragraph" w:styleId="ListParagraph">
    <w:name w:val="List Paragraph"/>
    <w:basedOn w:val="Normal"/>
    <w:uiPriority w:val="34"/>
    <w:qFormat/>
    <w:rsid w:val="00A26E98"/>
    <w:pPr>
      <w:ind w:left="720"/>
      <w:contextualSpacing/>
    </w:pPr>
  </w:style>
  <w:style w:type="character" w:styleId="Hyperlink">
    <w:name w:val="Hyperlink"/>
    <w:basedOn w:val="DefaultParagraphFont"/>
    <w:uiPriority w:val="99"/>
    <w:unhideWhenUsed/>
    <w:rsid w:val="00C77E8E"/>
    <w:rPr>
      <w:color w:val="0563C1" w:themeColor="hyperlink"/>
      <w:u w:val="single"/>
    </w:rPr>
  </w:style>
  <w:style w:type="character" w:styleId="UnresolvedMention">
    <w:name w:val="Unresolved Mention"/>
    <w:basedOn w:val="DefaultParagraphFont"/>
    <w:uiPriority w:val="99"/>
    <w:semiHidden/>
    <w:unhideWhenUsed/>
    <w:rsid w:val="00C77E8E"/>
    <w:rPr>
      <w:color w:val="605E5C"/>
      <w:shd w:val="clear" w:color="auto" w:fill="E1DFDD"/>
    </w:rPr>
  </w:style>
  <w:style w:type="paragraph" w:styleId="Revision">
    <w:name w:val="Revision"/>
    <w:hidden/>
    <w:uiPriority w:val="99"/>
    <w:semiHidden/>
    <w:rsid w:val="00C75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590">
      <w:bodyDiv w:val="1"/>
      <w:marLeft w:val="0"/>
      <w:marRight w:val="0"/>
      <w:marTop w:val="0"/>
      <w:marBottom w:val="0"/>
      <w:divBdr>
        <w:top w:val="none" w:sz="0" w:space="0" w:color="auto"/>
        <w:left w:val="none" w:sz="0" w:space="0" w:color="auto"/>
        <w:bottom w:val="none" w:sz="0" w:space="0" w:color="auto"/>
        <w:right w:val="none" w:sz="0" w:space="0" w:color="auto"/>
      </w:divBdr>
      <w:divsChild>
        <w:div w:id="68625294">
          <w:marLeft w:val="0"/>
          <w:marRight w:val="0"/>
          <w:marTop w:val="150"/>
          <w:marBottom w:val="240"/>
          <w:divBdr>
            <w:top w:val="none" w:sz="0" w:space="0" w:color="auto"/>
            <w:left w:val="none" w:sz="0" w:space="0" w:color="auto"/>
            <w:bottom w:val="none" w:sz="0" w:space="0" w:color="auto"/>
            <w:right w:val="none" w:sz="0" w:space="0" w:color="auto"/>
          </w:divBdr>
        </w:div>
      </w:divsChild>
    </w:div>
    <w:div w:id="317348625">
      <w:bodyDiv w:val="1"/>
      <w:marLeft w:val="0"/>
      <w:marRight w:val="0"/>
      <w:marTop w:val="0"/>
      <w:marBottom w:val="0"/>
      <w:divBdr>
        <w:top w:val="none" w:sz="0" w:space="0" w:color="auto"/>
        <w:left w:val="none" w:sz="0" w:space="0" w:color="auto"/>
        <w:bottom w:val="none" w:sz="0" w:space="0" w:color="auto"/>
        <w:right w:val="none" w:sz="0" w:space="0" w:color="auto"/>
      </w:divBdr>
      <w:divsChild>
        <w:div w:id="1470785370">
          <w:marLeft w:val="0"/>
          <w:marRight w:val="0"/>
          <w:marTop w:val="210"/>
          <w:marBottom w:val="210"/>
          <w:divBdr>
            <w:top w:val="none" w:sz="0" w:space="0" w:color="auto"/>
            <w:left w:val="none" w:sz="0" w:space="0" w:color="auto"/>
            <w:bottom w:val="none" w:sz="0" w:space="0" w:color="auto"/>
            <w:right w:val="none" w:sz="0" w:space="0" w:color="auto"/>
          </w:divBdr>
          <w:divsChild>
            <w:div w:id="1679770748">
              <w:marLeft w:val="480"/>
              <w:marRight w:val="0"/>
              <w:marTop w:val="0"/>
              <w:marBottom w:val="0"/>
              <w:divBdr>
                <w:top w:val="none" w:sz="0" w:space="0" w:color="auto"/>
                <w:left w:val="none" w:sz="0" w:space="0" w:color="auto"/>
                <w:bottom w:val="none" w:sz="0" w:space="0" w:color="auto"/>
                <w:right w:val="none" w:sz="0" w:space="0" w:color="auto"/>
              </w:divBdr>
            </w:div>
          </w:divsChild>
        </w:div>
        <w:div w:id="853572897">
          <w:marLeft w:val="0"/>
          <w:marRight w:val="0"/>
          <w:marTop w:val="210"/>
          <w:marBottom w:val="210"/>
          <w:divBdr>
            <w:top w:val="none" w:sz="0" w:space="0" w:color="auto"/>
            <w:left w:val="none" w:sz="0" w:space="0" w:color="auto"/>
            <w:bottom w:val="none" w:sz="0" w:space="0" w:color="auto"/>
            <w:right w:val="none" w:sz="0" w:space="0" w:color="auto"/>
          </w:divBdr>
          <w:divsChild>
            <w:div w:id="2085443184">
              <w:marLeft w:val="480"/>
              <w:marRight w:val="0"/>
              <w:marTop w:val="0"/>
              <w:marBottom w:val="0"/>
              <w:divBdr>
                <w:top w:val="none" w:sz="0" w:space="0" w:color="auto"/>
                <w:left w:val="none" w:sz="0" w:space="0" w:color="auto"/>
                <w:bottom w:val="none" w:sz="0" w:space="0" w:color="auto"/>
                <w:right w:val="none" w:sz="0" w:space="0" w:color="auto"/>
              </w:divBdr>
            </w:div>
          </w:divsChild>
        </w:div>
        <w:div w:id="183910291">
          <w:marLeft w:val="0"/>
          <w:marRight w:val="0"/>
          <w:marTop w:val="210"/>
          <w:marBottom w:val="0"/>
          <w:divBdr>
            <w:top w:val="none" w:sz="0" w:space="0" w:color="auto"/>
            <w:left w:val="none" w:sz="0" w:space="0" w:color="auto"/>
            <w:bottom w:val="none" w:sz="0" w:space="0" w:color="auto"/>
            <w:right w:val="none" w:sz="0" w:space="0" w:color="auto"/>
          </w:divBdr>
          <w:divsChild>
            <w:div w:id="20962390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81519661">
      <w:bodyDiv w:val="1"/>
      <w:marLeft w:val="0"/>
      <w:marRight w:val="0"/>
      <w:marTop w:val="0"/>
      <w:marBottom w:val="0"/>
      <w:divBdr>
        <w:top w:val="none" w:sz="0" w:space="0" w:color="auto"/>
        <w:left w:val="none" w:sz="0" w:space="0" w:color="auto"/>
        <w:bottom w:val="none" w:sz="0" w:space="0" w:color="auto"/>
        <w:right w:val="none" w:sz="0" w:space="0" w:color="auto"/>
      </w:divBdr>
      <w:divsChild>
        <w:div w:id="1571692759">
          <w:marLeft w:val="0"/>
          <w:marRight w:val="0"/>
          <w:marTop w:val="0"/>
          <w:marBottom w:val="0"/>
          <w:divBdr>
            <w:top w:val="none" w:sz="0" w:space="0" w:color="auto"/>
            <w:left w:val="none" w:sz="0" w:space="0" w:color="auto"/>
            <w:bottom w:val="none" w:sz="0" w:space="0" w:color="auto"/>
            <w:right w:val="none" w:sz="0" w:space="0" w:color="auto"/>
          </w:divBdr>
        </w:div>
        <w:div w:id="2005891710">
          <w:marLeft w:val="0"/>
          <w:marRight w:val="0"/>
          <w:marTop w:val="0"/>
          <w:marBottom w:val="0"/>
          <w:divBdr>
            <w:top w:val="none" w:sz="0" w:space="0" w:color="auto"/>
            <w:left w:val="none" w:sz="0" w:space="0" w:color="auto"/>
            <w:bottom w:val="none" w:sz="0" w:space="0" w:color="auto"/>
            <w:right w:val="none" w:sz="0" w:space="0" w:color="auto"/>
          </w:divBdr>
        </w:div>
        <w:div w:id="1380010974">
          <w:marLeft w:val="0"/>
          <w:marRight w:val="0"/>
          <w:marTop w:val="0"/>
          <w:marBottom w:val="0"/>
          <w:divBdr>
            <w:top w:val="none" w:sz="0" w:space="0" w:color="auto"/>
            <w:left w:val="none" w:sz="0" w:space="0" w:color="auto"/>
            <w:bottom w:val="none" w:sz="0" w:space="0" w:color="auto"/>
            <w:right w:val="none" w:sz="0" w:space="0" w:color="auto"/>
          </w:divBdr>
        </w:div>
        <w:div w:id="570044938">
          <w:marLeft w:val="0"/>
          <w:marRight w:val="0"/>
          <w:marTop w:val="0"/>
          <w:marBottom w:val="0"/>
          <w:divBdr>
            <w:top w:val="none" w:sz="0" w:space="0" w:color="auto"/>
            <w:left w:val="none" w:sz="0" w:space="0" w:color="auto"/>
            <w:bottom w:val="none" w:sz="0" w:space="0" w:color="auto"/>
            <w:right w:val="none" w:sz="0" w:space="0" w:color="auto"/>
          </w:divBdr>
        </w:div>
        <w:div w:id="1020739326">
          <w:marLeft w:val="0"/>
          <w:marRight w:val="0"/>
          <w:marTop w:val="0"/>
          <w:marBottom w:val="0"/>
          <w:divBdr>
            <w:top w:val="none" w:sz="0" w:space="0" w:color="auto"/>
            <w:left w:val="none" w:sz="0" w:space="0" w:color="auto"/>
            <w:bottom w:val="none" w:sz="0" w:space="0" w:color="auto"/>
            <w:right w:val="none" w:sz="0" w:space="0" w:color="auto"/>
          </w:divBdr>
        </w:div>
        <w:div w:id="572743985">
          <w:marLeft w:val="0"/>
          <w:marRight w:val="0"/>
          <w:marTop w:val="0"/>
          <w:marBottom w:val="0"/>
          <w:divBdr>
            <w:top w:val="none" w:sz="0" w:space="0" w:color="auto"/>
            <w:left w:val="none" w:sz="0" w:space="0" w:color="auto"/>
            <w:bottom w:val="none" w:sz="0" w:space="0" w:color="auto"/>
            <w:right w:val="none" w:sz="0" w:space="0" w:color="auto"/>
          </w:divBdr>
        </w:div>
        <w:div w:id="1197817989">
          <w:marLeft w:val="0"/>
          <w:marRight w:val="0"/>
          <w:marTop w:val="0"/>
          <w:marBottom w:val="0"/>
          <w:divBdr>
            <w:top w:val="none" w:sz="0" w:space="0" w:color="auto"/>
            <w:left w:val="none" w:sz="0" w:space="0" w:color="auto"/>
            <w:bottom w:val="none" w:sz="0" w:space="0" w:color="auto"/>
            <w:right w:val="none" w:sz="0" w:space="0" w:color="auto"/>
          </w:divBdr>
        </w:div>
        <w:div w:id="1008601915">
          <w:marLeft w:val="0"/>
          <w:marRight w:val="0"/>
          <w:marTop w:val="0"/>
          <w:marBottom w:val="0"/>
          <w:divBdr>
            <w:top w:val="none" w:sz="0" w:space="0" w:color="auto"/>
            <w:left w:val="none" w:sz="0" w:space="0" w:color="auto"/>
            <w:bottom w:val="none" w:sz="0" w:space="0" w:color="auto"/>
            <w:right w:val="none" w:sz="0" w:space="0" w:color="auto"/>
          </w:divBdr>
        </w:div>
        <w:div w:id="1509246124">
          <w:marLeft w:val="0"/>
          <w:marRight w:val="0"/>
          <w:marTop w:val="0"/>
          <w:marBottom w:val="0"/>
          <w:divBdr>
            <w:top w:val="none" w:sz="0" w:space="0" w:color="auto"/>
            <w:left w:val="none" w:sz="0" w:space="0" w:color="auto"/>
            <w:bottom w:val="none" w:sz="0" w:space="0" w:color="auto"/>
            <w:right w:val="none" w:sz="0" w:space="0" w:color="auto"/>
          </w:divBdr>
        </w:div>
        <w:div w:id="87893814">
          <w:marLeft w:val="0"/>
          <w:marRight w:val="0"/>
          <w:marTop w:val="0"/>
          <w:marBottom w:val="0"/>
          <w:divBdr>
            <w:top w:val="none" w:sz="0" w:space="0" w:color="auto"/>
            <w:left w:val="none" w:sz="0" w:space="0" w:color="auto"/>
            <w:bottom w:val="none" w:sz="0" w:space="0" w:color="auto"/>
            <w:right w:val="none" w:sz="0" w:space="0" w:color="auto"/>
          </w:divBdr>
        </w:div>
        <w:div w:id="1446340745">
          <w:marLeft w:val="0"/>
          <w:marRight w:val="0"/>
          <w:marTop w:val="0"/>
          <w:marBottom w:val="0"/>
          <w:divBdr>
            <w:top w:val="none" w:sz="0" w:space="0" w:color="auto"/>
            <w:left w:val="none" w:sz="0" w:space="0" w:color="auto"/>
            <w:bottom w:val="none" w:sz="0" w:space="0" w:color="auto"/>
            <w:right w:val="none" w:sz="0" w:space="0" w:color="auto"/>
          </w:divBdr>
        </w:div>
        <w:div w:id="1810631428">
          <w:marLeft w:val="0"/>
          <w:marRight w:val="0"/>
          <w:marTop w:val="0"/>
          <w:marBottom w:val="0"/>
          <w:divBdr>
            <w:top w:val="none" w:sz="0" w:space="0" w:color="auto"/>
            <w:left w:val="none" w:sz="0" w:space="0" w:color="auto"/>
            <w:bottom w:val="none" w:sz="0" w:space="0" w:color="auto"/>
            <w:right w:val="none" w:sz="0" w:space="0" w:color="auto"/>
          </w:divBdr>
        </w:div>
      </w:divsChild>
    </w:div>
    <w:div w:id="1812289578">
      <w:bodyDiv w:val="1"/>
      <w:marLeft w:val="0"/>
      <w:marRight w:val="0"/>
      <w:marTop w:val="0"/>
      <w:marBottom w:val="0"/>
      <w:divBdr>
        <w:top w:val="none" w:sz="0" w:space="0" w:color="auto"/>
        <w:left w:val="none" w:sz="0" w:space="0" w:color="auto"/>
        <w:bottom w:val="none" w:sz="0" w:space="0" w:color="auto"/>
        <w:right w:val="none" w:sz="0" w:space="0" w:color="auto"/>
      </w:divBdr>
      <w:divsChild>
        <w:div w:id="326132062">
          <w:marLeft w:val="0"/>
          <w:marRight w:val="0"/>
          <w:marTop w:val="210"/>
          <w:marBottom w:val="210"/>
          <w:divBdr>
            <w:top w:val="none" w:sz="0" w:space="0" w:color="auto"/>
            <w:left w:val="none" w:sz="0" w:space="0" w:color="auto"/>
            <w:bottom w:val="none" w:sz="0" w:space="0" w:color="auto"/>
            <w:right w:val="none" w:sz="0" w:space="0" w:color="auto"/>
          </w:divBdr>
          <w:divsChild>
            <w:div w:id="1199243828">
              <w:marLeft w:val="480"/>
              <w:marRight w:val="0"/>
              <w:marTop w:val="0"/>
              <w:marBottom w:val="0"/>
              <w:divBdr>
                <w:top w:val="none" w:sz="0" w:space="0" w:color="auto"/>
                <w:left w:val="none" w:sz="0" w:space="0" w:color="auto"/>
                <w:bottom w:val="none" w:sz="0" w:space="0" w:color="auto"/>
                <w:right w:val="none" w:sz="0" w:space="0" w:color="auto"/>
              </w:divBdr>
              <w:divsChild>
                <w:div w:id="1764063522">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900797791">
          <w:marLeft w:val="0"/>
          <w:marRight w:val="0"/>
          <w:marTop w:val="210"/>
          <w:marBottom w:val="0"/>
          <w:divBdr>
            <w:top w:val="none" w:sz="0" w:space="0" w:color="auto"/>
            <w:left w:val="none" w:sz="0" w:space="0" w:color="auto"/>
            <w:bottom w:val="none" w:sz="0" w:space="0" w:color="auto"/>
            <w:right w:val="none" w:sz="0" w:space="0" w:color="auto"/>
          </w:divBdr>
          <w:divsChild>
            <w:div w:id="2981765">
              <w:marLeft w:val="480"/>
              <w:marRight w:val="0"/>
              <w:marTop w:val="0"/>
              <w:marBottom w:val="0"/>
              <w:divBdr>
                <w:top w:val="none" w:sz="0" w:space="0" w:color="auto"/>
                <w:left w:val="none" w:sz="0" w:space="0" w:color="auto"/>
                <w:bottom w:val="none" w:sz="0" w:space="0" w:color="auto"/>
                <w:right w:val="none" w:sz="0" w:space="0" w:color="auto"/>
              </w:divBdr>
              <w:divsChild>
                <w:div w:id="1932932250">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sChild>
    </w:div>
    <w:div w:id="2028017118">
      <w:bodyDiv w:val="1"/>
      <w:marLeft w:val="0"/>
      <w:marRight w:val="0"/>
      <w:marTop w:val="0"/>
      <w:marBottom w:val="0"/>
      <w:divBdr>
        <w:top w:val="none" w:sz="0" w:space="0" w:color="auto"/>
        <w:left w:val="none" w:sz="0" w:space="0" w:color="auto"/>
        <w:bottom w:val="none" w:sz="0" w:space="0" w:color="auto"/>
        <w:right w:val="none" w:sz="0" w:space="0" w:color="auto"/>
      </w:divBdr>
      <w:divsChild>
        <w:div w:id="989483397">
          <w:marLeft w:val="0"/>
          <w:marRight w:val="0"/>
          <w:marTop w:val="210"/>
          <w:marBottom w:val="210"/>
          <w:divBdr>
            <w:top w:val="none" w:sz="0" w:space="0" w:color="auto"/>
            <w:left w:val="none" w:sz="0" w:space="0" w:color="auto"/>
            <w:bottom w:val="none" w:sz="0" w:space="0" w:color="auto"/>
            <w:right w:val="none" w:sz="0" w:space="0" w:color="auto"/>
          </w:divBdr>
          <w:divsChild>
            <w:div w:id="728958818">
              <w:marLeft w:val="480"/>
              <w:marRight w:val="0"/>
              <w:marTop w:val="0"/>
              <w:marBottom w:val="0"/>
              <w:divBdr>
                <w:top w:val="none" w:sz="0" w:space="0" w:color="auto"/>
                <w:left w:val="none" w:sz="0" w:space="0" w:color="auto"/>
                <w:bottom w:val="none" w:sz="0" w:space="0" w:color="auto"/>
                <w:right w:val="none" w:sz="0" w:space="0" w:color="auto"/>
              </w:divBdr>
            </w:div>
          </w:divsChild>
        </w:div>
        <w:div w:id="962035250">
          <w:marLeft w:val="0"/>
          <w:marRight w:val="0"/>
          <w:marTop w:val="210"/>
          <w:marBottom w:val="0"/>
          <w:divBdr>
            <w:top w:val="none" w:sz="0" w:space="0" w:color="auto"/>
            <w:left w:val="none" w:sz="0" w:space="0" w:color="auto"/>
            <w:bottom w:val="none" w:sz="0" w:space="0" w:color="auto"/>
            <w:right w:val="none" w:sz="0" w:space="0" w:color="auto"/>
          </w:divBdr>
          <w:divsChild>
            <w:div w:id="19897454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de360.com/398261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ode360.com/39824743" TargetMode="External"/><Relationship Id="rId17" Type="http://schemas.openxmlformats.org/officeDocument/2006/relationships/hyperlink" Target="https://ecode360.com/39829855" TargetMode="External"/><Relationship Id="rId2" Type="http://schemas.openxmlformats.org/officeDocument/2006/relationships/customXml" Target="../customXml/item2.xml"/><Relationship Id="rId16" Type="http://schemas.openxmlformats.org/officeDocument/2006/relationships/hyperlink" Target="https://www.seagoville.us/219/Forms-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ode360.com/39824560" TargetMode="External"/><Relationship Id="rId5" Type="http://schemas.openxmlformats.org/officeDocument/2006/relationships/styles" Target="styles.xml"/><Relationship Id="rId15" Type="http://schemas.openxmlformats.org/officeDocument/2006/relationships/hyperlink" Target="https://ecode360.com/39829252" TargetMode="External"/><Relationship Id="rId10" Type="http://schemas.openxmlformats.org/officeDocument/2006/relationships/hyperlink" Target="https://ecode360.com/39824468"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98282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5D1AA64152E4FA5A7E281BF67BC57" ma:contentTypeVersion="17" ma:contentTypeDescription="Create a new document." ma:contentTypeScope="" ma:versionID="85506c44961375d926d1e12cdd903bce">
  <xsd:schema xmlns:xsd="http://www.w3.org/2001/XMLSchema" xmlns:xs="http://www.w3.org/2001/XMLSchema" xmlns:p="http://schemas.microsoft.com/office/2006/metadata/properties" xmlns:ns2="08d5e356-e8d6-4b97-bccb-af2d8753a938" xmlns:ns3="f0d2d199-59cc-4cd7-aece-fd047c06e82c" targetNamespace="http://schemas.microsoft.com/office/2006/metadata/properties" ma:root="true" ma:fieldsID="7f86b180c35f71f7bce1ae60a9010737" ns2:_="" ns3:_="">
    <xsd:import namespace="08d5e356-e8d6-4b97-bccb-af2d8753a938"/>
    <xsd:import namespace="f0d2d199-59cc-4cd7-aece-fd047c06e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e356-e8d6-4b97-bccb-af2d875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d3b3e4-8de5-403a-96eb-72dc419158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2d199-59cc-4cd7-aece-fd047c06e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c69de-00b5-44b3-8408-de26c531a3ec}" ma:internalName="TaxCatchAll" ma:showField="CatchAllData" ma:web="f0d2d199-59cc-4cd7-aece-fd047c06e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5e356-e8d6-4b97-bccb-af2d8753a938">
      <Terms xmlns="http://schemas.microsoft.com/office/infopath/2007/PartnerControls"/>
    </lcf76f155ced4ddcb4097134ff3c332f>
    <TaxCatchAll xmlns="f0d2d199-59cc-4cd7-aece-fd047c06e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21F13-36BF-49A9-865D-6B19B80E8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e356-e8d6-4b97-bccb-af2d8753a938"/>
    <ds:schemaRef ds:uri="f0d2d199-59cc-4cd7-aece-fd047c06e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2AB5F-69BC-4E56-8F05-8E2993A3F68F}">
  <ds:schemaRefs>
    <ds:schemaRef ds:uri="http://schemas.microsoft.com/office/2006/metadata/properties"/>
    <ds:schemaRef ds:uri="http://schemas.microsoft.com/office/infopath/2007/PartnerControls"/>
    <ds:schemaRef ds:uri="08d5e356-e8d6-4b97-bccb-af2d8753a938"/>
    <ds:schemaRef ds:uri="f0d2d199-59cc-4cd7-aece-fd047c06e82c"/>
  </ds:schemaRefs>
</ds:datastoreItem>
</file>

<file path=customXml/itemProps3.xml><?xml version="1.0" encoding="utf-8"?>
<ds:datastoreItem xmlns:ds="http://schemas.openxmlformats.org/officeDocument/2006/customXml" ds:itemID="{AE5EC261-304A-4A5D-8679-EE1A5164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Fillmore</dc:creator>
  <cp:keywords/>
  <dc:description/>
  <cp:lastModifiedBy>Bill Medina</cp:lastModifiedBy>
  <cp:revision>91</cp:revision>
  <cp:lastPrinted>2025-05-19T18:36:00Z</cp:lastPrinted>
  <dcterms:created xsi:type="dcterms:W3CDTF">2025-05-19T19:26:00Z</dcterms:created>
  <dcterms:modified xsi:type="dcterms:W3CDTF">2026-02-12T16:12:00Z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0x0101009CD5D1AA64152E4FA5A7E281BF67BC57</vt:lpwstr>
  </property>
  <property fmtid="{D5CDD505-2E9C-101B-9397-08002B2CF9AE}" pid="3" name="Order">
    <vt:r8>55400</vt:r8>
  </property>
  <property fmtid="{D5CDD505-2E9C-101B-9397-08002B2CF9AE}" pid="4" name="MediaServiceImageTags">
    <vt:lpwstr/>
  </property>
</Properties>
</file>